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C829B" w14:textId="77777777" w:rsidR="000160EF" w:rsidRPr="000160EF" w:rsidRDefault="000160EF" w:rsidP="00C201D0">
      <w:pPr>
        <w:shd w:val="clear" w:color="auto" w:fill="FFFFFF"/>
        <w:spacing w:after="0" w:line="264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16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ЕВРАЗИЙСКИЙ КОНКУРС «ИНТЕГРАЦИЯ»</w:t>
      </w:r>
    </w:p>
    <w:p w14:paraId="58DB40A9" w14:textId="77777777" w:rsidR="00495C9A" w:rsidRDefault="00495C9A" w:rsidP="00C201D0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C70C1" w14:textId="4DD0912E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Оргкомитет Конкурса «Интеграция», созданный ЕАБР, РЭЦ и Оргкомитетом Конкурса «Регионы  –  устойчивое развитие» (www.invest-eaeunion.org), информирует о начале осеннего отбора инвестиционных проектов </w:t>
      </w:r>
      <w:r w:rsidR="00C20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</w:t>
      </w:r>
      <w:r w:rsidR="00C201D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целью обеспечения льготного финансирования инвестиционных проектов с господдержкой / госучастием на базе специально – созданного банковского продукта.</w:t>
      </w:r>
    </w:p>
    <w:p w14:paraId="058E8265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продукт направлен на реализацию инвестиционных проектов по следующим направлениям:</w:t>
      </w:r>
    </w:p>
    <w:p w14:paraId="472D0DEB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Новое строительство;</w:t>
      </w:r>
    </w:p>
    <w:p w14:paraId="267BD72D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Реконструкция;</w:t>
      </w:r>
    </w:p>
    <w:p w14:paraId="77FA94EA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Модернизация;</w:t>
      </w:r>
    </w:p>
    <w:p w14:paraId="632FBE5B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Перепрофилирование;</w:t>
      </w:r>
    </w:p>
    <w:p w14:paraId="39A691E2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Локализация.</w:t>
      </w:r>
    </w:p>
    <w:p w14:paraId="4637695C" w14:textId="3607BB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продукте предусмотрены отраслевые направления и, как следствие</w:t>
      </w:r>
      <w:r w:rsidR="00C20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льготные условия для каждой отрасли:</w:t>
      </w:r>
    </w:p>
    <w:p w14:paraId="56D1DB97" w14:textId="555E6601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Агропромышленный комплекс;</w:t>
      </w:r>
    </w:p>
    <w:p w14:paraId="4BE222A5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Промышленные предприятия;</w:t>
      </w:r>
    </w:p>
    <w:p w14:paraId="3D57F845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Предприятия отрасли ЖКХ / ВКХ;</w:t>
      </w:r>
    </w:p>
    <w:p w14:paraId="72DC5138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-  Социальные объекты.</w:t>
      </w:r>
    </w:p>
    <w:p w14:paraId="0924CF9A" w14:textId="77777777" w:rsidR="000160EF" w:rsidRPr="000160EF" w:rsidRDefault="000160EF" w:rsidP="00C201D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сотрудник для взаимодействия по отбору инвестиционных проектов и согласование практического семинара: </w:t>
      </w:r>
      <w:proofErr w:type="spellStart"/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Биткова</w:t>
      </w:r>
      <w:proofErr w:type="spellEnd"/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Юлия Владимировна, тел. 8 (800) 775-10-73, +7 (926) 631-74-71, +7 (915) 317-77-89, </w:t>
      </w:r>
      <w:proofErr w:type="spellStart"/>
      <w:proofErr w:type="gramStart"/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эл.почта</w:t>
      </w:r>
      <w:proofErr w:type="spellEnd"/>
      <w:proofErr w:type="gramEnd"/>
      <w:r w:rsidRPr="000160EF">
        <w:rPr>
          <w:rFonts w:ascii="Times New Roman" w:eastAsia="Times New Roman" w:hAnsi="Times New Roman" w:cs="Times New Roman"/>
          <w:sz w:val="28"/>
          <w:szCs w:val="28"/>
          <w:lang w:eastAsia="ru-RU"/>
        </w:rPr>
        <w:t>: bitkova@infra-konkurs.ru.</w:t>
      </w:r>
    </w:p>
    <w:bookmarkEnd w:id="0"/>
    <w:p w14:paraId="643CFCF7" w14:textId="77777777" w:rsidR="009C07AA" w:rsidRPr="00495C9A" w:rsidRDefault="009C07AA" w:rsidP="00C201D0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sectPr w:rsidR="009C07AA" w:rsidRPr="00495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EF"/>
    <w:rsid w:val="000160EF"/>
    <w:rsid w:val="00495C9A"/>
    <w:rsid w:val="009C07AA"/>
    <w:rsid w:val="00C2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5F33"/>
  <w15:chartTrackingRefBased/>
  <w15:docId w15:val="{2F050322-B6D2-46D3-A336-1CD583E3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60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60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16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6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Лапатецкая Т.Н.</dc:creator>
  <cp:keywords/>
  <dc:description/>
  <cp:lastModifiedBy>Лапатецкая Т.Н.</cp:lastModifiedBy>
  <cp:revision>3</cp:revision>
  <dcterms:created xsi:type="dcterms:W3CDTF">2022-09-07T09:12:00Z</dcterms:created>
  <dcterms:modified xsi:type="dcterms:W3CDTF">2022-09-07T09:35:00Z</dcterms:modified>
</cp:coreProperties>
</file>