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E556" w14:textId="113067F0" w:rsidR="00C40973" w:rsidRDefault="00C40973" w:rsidP="00C40973">
      <w:pPr>
        <w:tabs>
          <w:tab w:val="center" w:pos="4677"/>
        </w:tabs>
        <w:jc w:val="center"/>
        <w:rPr>
          <w:i/>
        </w:rPr>
      </w:pPr>
      <w:r>
        <w:rPr>
          <w:i/>
        </w:rPr>
        <w:t xml:space="preserve">Интернет-сайт </w:t>
      </w:r>
      <w:proofErr w:type="spellStart"/>
      <w:r>
        <w:rPr>
          <w:i/>
        </w:rPr>
        <w:t>Солигорского</w:t>
      </w:r>
      <w:proofErr w:type="spellEnd"/>
      <w:r>
        <w:rPr>
          <w:i/>
        </w:rPr>
        <w:t xml:space="preserve"> районного исполнительного комитета, </w:t>
      </w:r>
      <w:r>
        <w:rPr>
          <w:i/>
        </w:rPr>
        <w:t>27.01.2022 №3-28/547</w:t>
      </w:r>
    </w:p>
    <w:p w14:paraId="60A4F306" w14:textId="77777777" w:rsidR="00C40973" w:rsidRDefault="00C40973" w:rsidP="00C40973">
      <w:pPr>
        <w:tabs>
          <w:tab w:val="center" w:pos="4677"/>
        </w:tabs>
        <w:ind w:left="-567"/>
        <w:jc w:val="center"/>
        <w:rPr>
          <w:i/>
          <w:szCs w:val="30"/>
          <w:lang w:val="be-BY"/>
        </w:rPr>
      </w:pPr>
      <w:r>
        <w:rPr>
          <w:i/>
          <w:szCs w:val="30"/>
        </w:rPr>
        <w:t>________________________________________________________________</w:t>
      </w:r>
    </w:p>
    <w:p w14:paraId="330C24C4" w14:textId="77777777" w:rsidR="00C40973" w:rsidRDefault="00C40973" w:rsidP="00C40973">
      <w:pPr>
        <w:tabs>
          <w:tab w:val="center" w:pos="4677"/>
        </w:tabs>
        <w:jc w:val="center"/>
        <w:rPr>
          <w:szCs w:val="30"/>
        </w:rPr>
      </w:pPr>
    </w:p>
    <w:p w14:paraId="73EB4925" w14:textId="77777777" w:rsidR="00C40973" w:rsidRDefault="00C40973" w:rsidP="00C40973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ГОЦКОГО СЕЛЬСКОГО СОВЕТА ДЕПУТАТОВ</w:t>
      </w:r>
    </w:p>
    <w:p w14:paraId="2461F765" w14:textId="181C2586" w:rsidR="00C40973" w:rsidRDefault="00C40973" w:rsidP="00C40973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31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>
        <w:rPr>
          <w:sz w:val="36"/>
          <w:szCs w:val="36"/>
        </w:rPr>
        <w:t xml:space="preserve"> 2021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72</w:t>
      </w:r>
      <w:bookmarkStart w:id="0" w:name="_GoBack"/>
      <w:bookmarkEnd w:id="0"/>
    </w:p>
    <w:p w14:paraId="00251969" w14:textId="77777777" w:rsidR="0079195A" w:rsidRDefault="0079195A" w:rsidP="0079195A">
      <w:pPr>
        <w:spacing w:line="360" w:lineRule="auto"/>
        <w:jc w:val="center"/>
        <w:rPr>
          <w:sz w:val="28"/>
          <w:szCs w:val="28"/>
        </w:rPr>
      </w:pPr>
    </w:p>
    <w:p w14:paraId="468AD6F0" w14:textId="557B58B7" w:rsidR="00C8391B" w:rsidRDefault="00C8391B" w:rsidP="0079195A">
      <w:pPr>
        <w:tabs>
          <w:tab w:val="left" w:pos="709"/>
        </w:tabs>
        <w:spacing w:line="280" w:lineRule="exact"/>
        <w:rPr>
          <w:szCs w:val="30"/>
        </w:rPr>
      </w:pPr>
      <w:r>
        <w:rPr>
          <w:szCs w:val="30"/>
        </w:rPr>
        <w:t xml:space="preserve">О </w:t>
      </w:r>
      <w:r w:rsidR="002F5EB0">
        <w:rPr>
          <w:szCs w:val="30"/>
        </w:rPr>
        <w:t>сельском бюджете на 202</w:t>
      </w:r>
      <w:r w:rsidR="00861574">
        <w:rPr>
          <w:szCs w:val="30"/>
        </w:rPr>
        <w:t>2</w:t>
      </w:r>
      <w:r>
        <w:rPr>
          <w:szCs w:val="30"/>
        </w:rPr>
        <w:t xml:space="preserve"> год</w:t>
      </w:r>
    </w:p>
    <w:p w14:paraId="576484D6" w14:textId="77777777" w:rsidR="00C8391B" w:rsidRDefault="00C8391B" w:rsidP="00C8391B">
      <w:pPr>
        <w:tabs>
          <w:tab w:val="left" w:pos="709"/>
        </w:tabs>
        <w:spacing w:line="360" w:lineRule="auto"/>
        <w:rPr>
          <w:szCs w:val="30"/>
        </w:rPr>
      </w:pPr>
    </w:p>
    <w:p w14:paraId="4648E2CE" w14:textId="298388CA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г. № 108-З «О местном управлении и самоуправлении в</w:t>
      </w:r>
      <w:r>
        <w:rPr>
          <w:szCs w:val="30"/>
          <w:lang w:val="en-US"/>
        </w:rPr>
        <w:t> </w:t>
      </w:r>
      <w:r w:rsidR="00E43708">
        <w:rPr>
          <w:szCs w:val="30"/>
        </w:rPr>
        <w:t xml:space="preserve">Республике Беларусь» </w:t>
      </w:r>
      <w:proofErr w:type="spellStart"/>
      <w:r w:rsidR="00E43708">
        <w:rPr>
          <w:szCs w:val="30"/>
        </w:rPr>
        <w:t>Гоцкий</w:t>
      </w:r>
      <w:proofErr w:type="spellEnd"/>
      <w:r>
        <w:rPr>
          <w:szCs w:val="30"/>
        </w:rPr>
        <w:t xml:space="preserve"> сельский Совет депутатов РЕШИЛ:</w:t>
      </w:r>
    </w:p>
    <w:p w14:paraId="7531C33D" w14:textId="196599CF" w:rsidR="00C8391B" w:rsidRDefault="00C8391B" w:rsidP="00C8391B">
      <w:pPr>
        <w:tabs>
          <w:tab w:val="left" w:pos="1418"/>
        </w:tabs>
        <w:ind w:firstLine="709"/>
        <w:jc w:val="both"/>
        <w:rPr>
          <w:szCs w:val="30"/>
        </w:rPr>
      </w:pPr>
      <w:r>
        <w:rPr>
          <w:szCs w:val="30"/>
        </w:rPr>
        <w:t>1. Утвердить сельский бюджет на 202</w:t>
      </w:r>
      <w:r w:rsidR="00861574">
        <w:rPr>
          <w:szCs w:val="30"/>
        </w:rPr>
        <w:t>2</w:t>
      </w:r>
      <w:r>
        <w:rPr>
          <w:szCs w:val="30"/>
        </w:rPr>
        <w:t xml:space="preserve"> год по расходам в сумме </w:t>
      </w:r>
      <w:r w:rsidR="00861574">
        <w:rPr>
          <w:szCs w:val="30"/>
        </w:rPr>
        <w:t xml:space="preserve">    </w:t>
      </w:r>
      <w:r w:rsidR="00E43708">
        <w:rPr>
          <w:szCs w:val="30"/>
        </w:rPr>
        <w:t>128 102</w:t>
      </w:r>
      <w:r>
        <w:rPr>
          <w:szCs w:val="30"/>
        </w:rPr>
        <w:t>,00</w:t>
      </w:r>
      <w:r w:rsidR="000B4630">
        <w:rPr>
          <w:szCs w:val="30"/>
        </w:rPr>
        <w:t xml:space="preserve"> </w:t>
      </w:r>
      <w:r>
        <w:rPr>
          <w:szCs w:val="30"/>
        </w:rPr>
        <w:t xml:space="preserve"> </w:t>
      </w:r>
      <w:r w:rsidR="000B4630">
        <w:rPr>
          <w:szCs w:val="30"/>
        </w:rPr>
        <w:t xml:space="preserve"> </w:t>
      </w:r>
      <w:r>
        <w:rPr>
          <w:szCs w:val="30"/>
        </w:rPr>
        <w:t>белорусского</w:t>
      </w:r>
      <w:r w:rsidR="000B4630">
        <w:rPr>
          <w:szCs w:val="30"/>
        </w:rPr>
        <w:t xml:space="preserve">  </w:t>
      </w:r>
      <w:r>
        <w:rPr>
          <w:szCs w:val="30"/>
        </w:rPr>
        <w:t xml:space="preserve"> </w:t>
      </w:r>
      <w:proofErr w:type="gramStart"/>
      <w:r>
        <w:rPr>
          <w:szCs w:val="30"/>
        </w:rPr>
        <w:t xml:space="preserve">рубля </w:t>
      </w:r>
      <w:r w:rsidR="000B4630">
        <w:rPr>
          <w:szCs w:val="30"/>
        </w:rPr>
        <w:t xml:space="preserve"> </w:t>
      </w:r>
      <w:r>
        <w:rPr>
          <w:szCs w:val="30"/>
        </w:rPr>
        <w:t>(</w:t>
      </w:r>
      <w:proofErr w:type="gramEnd"/>
      <w:r>
        <w:rPr>
          <w:szCs w:val="30"/>
        </w:rPr>
        <w:t>далее – рубль)</w:t>
      </w:r>
      <w:r w:rsidR="000B4630">
        <w:rPr>
          <w:szCs w:val="30"/>
        </w:rPr>
        <w:t xml:space="preserve">  </w:t>
      </w:r>
      <w:r>
        <w:rPr>
          <w:szCs w:val="30"/>
        </w:rPr>
        <w:t xml:space="preserve"> исходя </w:t>
      </w:r>
      <w:r w:rsidR="000B4630">
        <w:rPr>
          <w:szCs w:val="30"/>
        </w:rPr>
        <w:t xml:space="preserve">  </w:t>
      </w:r>
      <w:r>
        <w:rPr>
          <w:szCs w:val="30"/>
        </w:rPr>
        <w:t>из прогнозир</w:t>
      </w:r>
      <w:r w:rsidR="00E43708">
        <w:rPr>
          <w:szCs w:val="30"/>
        </w:rPr>
        <w:t>уемого объема доходов в сумме 128</w:t>
      </w:r>
      <w:r>
        <w:rPr>
          <w:szCs w:val="30"/>
        </w:rPr>
        <w:t xml:space="preserve"> </w:t>
      </w:r>
      <w:r w:rsidR="00E43708">
        <w:rPr>
          <w:szCs w:val="30"/>
        </w:rPr>
        <w:t>102</w:t>
      </w:r>
      <w:r>
        <w:rPr>
          <w:szCs w:val="30"/>
        </w:rPr>
        <w:t>,00 рубля.</w:t>
      </w:r>
    </w:p>
    <w:p w14:paraId="111BE32A" w14:textId="77777777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2. Установить на 202</w:t>
      </w:r>
      <w:r w:rsidR="00861574">
        <w:rPr>
          <w:szCs w:val="30"/>
        </w:rPr>
        <w:t>2</w:t>
      </w:r>
      <w:r>
        <w:rPr>
          <w:szCs w:val="30"/>
        </w:rPr>
        <w:t xml:space="preserve"> год:</w:t>
      </w:r>
    </w:p>
    <w:p w14:paraId="75E67A3A" w14:textId="1B6094E3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дох</w:t>
      </w:r>
      <w:r w:rsidR="00E43708">
        <w:rPr>
          <w:szCs w:val="30"/>
        </w:rPr>
        <w:t>оды сельского бюджета в сумме 128 102</w:t>
      </w:r>
      <w:r>
        <w:rPr>
          <w:szCs w:val="30"/>
        </w:rPr>
        <w:t>,00 рубля согласно приложению 1;</w:t>
      </w:r>
    </w:p>
    <w:p w14:paraId="25EBF736" w14:textId="67C26A39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расх</w:t>
      </w:r>
      <w:r w:rsidR="00E43708">
        <w:rPr>
          <w:szCs w:val="30"/>
        </w:rPr>
        <w:t>оды сельского бюджета в сумме 128</w:t>
      </w:r>
      <w:r>
        <w:rPr>
          <w:szCs w:val="30"/>
        </w:rPr>
        <w:t> </w:t>
      </w:r>
      <w:r w:rsidR="00E43708">
        <w:rPr>
          <w:szCs w:val="30"/>
        </w:rPr>
        <w:t>102</w:t>
      </w:r>
      <w:r>
        <w:rPr>
          <w:szCs w:val="30"/>
        </w:rPr>
        <w:t>,00 рубля по</w:t>
      </w:r>
      <w:r>
        <w:rPr>
          <w:szCs w:val="30"/>
          <w:lang w:val="en-US"/>
        </w:rPr>
        <w:t> </w:t>
      </w:r>
      <w:r>
        <w:rPr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14:paraId="68779B12" w14:textId="77777777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>
        <w:rPr>
          <w:spacing w:val="4"/>
          <w:szCs w:val="30"/>
        </w:rPr>
        <w:t xml:space="preserve"> функциональной классификацией расходов бюджета </w:t>
      </w:r>
      <w:r>
        <w:rPr>
          <w:szCs w:val="30"/>
        </w:rPr>
        <w:t>согласно приложению 3</w:t>
      </w:r>
      <w:r w:rsidR="00861574">
        <w:rPr>
          <w:szCs w:val="30"/>
        </w:rPr>
        <w:t>;</w:t>
      </w:r>
    </w:p>
    <w:p w14:paraId="4F84F42E" w14:textId="77777777" w:rsidR="00861574" w:rsidRPr="00861574" w:rsidRDefault="00F4636C" w:rsidP="00C8391B">
      <w:pPr>
        <w:ind w:firstLine="709"/>
        <w:jc w:val="both"/>
        <w:rPr>
          <w:szCs w:val="30"/>
        </w:rPr>
      </w:pPr>
      <w:r>
        <w:rPr>
          <w:szCs w:val="30"/>
        </w:rPr>
        <w:t xml:space="preserve">перечень </w:t>
      </w:r>
      <w:r w:rsidRPr="00F4636C">
        <w:rPr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  <w:r w:rsidR="00861574">
        <w:rPr>
          <w:szCs w:val="30"/>
        </w:rPr>
        <w:t>,</w:t>
      </w:r>
      <w:r w:rsidR="00A3578D">
        <w:rPr>
          <w:szCs w:val="30"/>
        </w:rPr>
        <w:t xml:space="preserve"> </w:t>
      </w:r>
      <w:r w:rsidR="00861574">
        <w:rPr>
          <w:szCs w:val="30"/>
        </w:rPr>
        <w:t>согласно приложению 4.</w:t>
      </w:r>
    </w:p>
    <w:p w14:paraId="3A985F1B" w14:textId="46A467BA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3. Установить размер оборотной кассовой наличности по сельскому бюджету на 1 января 202</w:t>
      </w:r>
      <w:r w:rsidR="00861574">
        <w:rPr>
          <w:szCs w:val="30"/>
        </w:rPr>
        <w:t>3</w:t>
      </w:r>
      <w:r w:rsidR="00A81BE9">
        <w:rPr>
          <w:szCs w:val="30"/>
        </w:rPr>
        <w:t xml:space="preserve"> г. в сумме 800</w:t>
      </w:r>
      <w:r>
        <w:rPr>
          <w:szCs w:val="30"/>
        </w:rPr>
        <w:t xml:space="preserve">,00 рубля. </w:t>
      </w:r>
    </w:p>
    <w:p w14:paraId="028552D9" w14:textId="6D00FD77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4. Принять в 202</w:t>
      </w:r>
      <w:r w:rsidR="00861574">
        <w:rPr>
          <w:szCs w:val="30"/>
        </w:rPr>
        <w:t>2</w:t>
      </w:r>
      <w:r>
        <w:rPr>
          <w:szCs w:val="30"/>
        </w:rPr>
        <w:t xml:space="preserve"> году в сельский бюджет, передаваемую из</w:t>
      </w:r>
      <w:r>
        <w:rPr>
          <w:szCs w:val="30"/>
          <w:lang w:val="en-US"/>
        </w:rPr>
        <w:t> </w:t>
      </w:r>
      <w:r w:rsidR="00775199">
        <w:rPr>
          <w:szCs w:val="30"/>
        </w:rPr>
        <w:t xml:space="preserve">районного бюджета, </w:t>
      </w:r>
      <w:r>
        <w:rPr>
          <w:szCs w:val="30"/>
        </w:rPr>
        <w:t>дотацию в сумме</w:t>
      </w:r>
      <w:r w:rsidR="00E43708">
        <w:rPr>
          <w:szCs w:val="30"/>
        </w:rPr>
        <w:t xml:space="preserve"> 40 968</w:t>
      </w:r>
      <w:r>
        <w:rPr>
          <w:szCs w:val="30"/>
        </w:rPr>
        <w:t>,00 рубля.</w:t>
      </w:r>
    </w:p>
    <w:p w14:paraId="4FC7FF9C" w14:textId="653E08BA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5. Создать в 202</w:t>
      </w:r>
      <w:r w:rsidR="00861574">
        <w:rPr>
          <w:szCs w:val="30"/>
        </w:rPr>
        <w:t>2</w:t>
      </w:r>
      <w:r>
        <w:rPr>
          <w:szCs w:val="30"/>
        </w:rPr>
        <w:t xml:space="preserve"> году в расходной части сельского бю</w:t>
      </w:r>
      <w:r w:rsidR="002C5647">
        <w:rPr>
          <w:szCs w:val="30"/>
        </w:rPr>
        <w:t xml:space="preserve">джета резервный фонд </w:t>
      </w:r>
      <w:proofErr w:type="spellStart"/>
      <w:r w:rsidR="002C5647">
        <w:rPr>
          <w:szCs w:val="30"/>
        </w:rPr>
        <w:t>Гоцкого</w:t>
      </w:r>
      <w:proofErr w:type="spellEnd"/>
      <w:r>
        <w:rPr>
          <w:szCs w:val="30"/>
        </w:rPr>
        <w:t xml:space="preserve"> сельского исполнительного комитета в</w:t>
      </w:r>
      <w:r>
        <w:rPr>
          <w:szCs w:val="30"/>
          <w:lang w:val="en-US"/>
        </w:rPr>
        <w:t> </w:t>
      </w:r>
      <w:r w:rsidR="00E43708">
        <w:rPr>
          <w:szCs w:val="30"/>
        </w:rPr>
        <w:t>размере 871</w:t>
      </w:r>
      <w:r>
        <w:rPr>
          <w:szCs w:val="30"/>
        </w:rPr>
        <w:t>,00 рубля.</w:t>
      </w:r>
    </w:p>
    <w:p w14:paraId="0C204638" w14:textId="77777777" w:rsidR="008914CC" w:rsidRDefault="00C8391B" w:rsidP="008914CC">
      <w:pPr>
        <w:spacing w:line="360" w:lineRule="auto"/>
        <w:ind w:firstLine="709"/>
        <w:jc w:val="both"/>
        <w:rPr>
          <w:szCs w:val="30"/>
        </w:rPr>
      </w:pPr>
      <w:r>
        <w:rPr>
          <w:szCs w:val="30"/>
        </w:rPr>
        <w:t>6. Настоящее решение вступает в силу с 1 января 202</w:t>
      </w:r>
      <w:r w:rsidR="00861574">
        <w:rPr>
          <w:szCs w:val="30"/>
        </w:rPr>
        <w:t>2</w:t>
      </w:r>
      <w:r>
        <w:rPr>
          <w:szCs w:val="30"/>
        </w:rPr>
        <w:t xml:space="preserve"> г.</w:t>
      </w:r>
    </w:p>
    <w:p w14:paraId="41794333" w14:textId="4727DD3D" w:rsidR="00AA4D0B" w:rsidRDefault="008914CC" w:rsidP="008914CC">
      <w:pPr>
        <w:spacing w:line="360" w:lineRule="auto"/>
        <w:jc w:val="both"/>
        <w:rPr>
          <w:szCs w:val="30"/>
        </w:rPr>
      </w:pPr>
      <w:r>
        <w:rPr>
          <w:szCs w:val="30"/>
        </w:rPr>
        <w:t>Председатель</w:t>
      </w:r>
      <w:r>
        <w:rPr>
          <w:szCs w:val="30"/>
        </w:rPr>
        <w:tab/>
        <w:t xml:space="preserve">                                                                   </w:t>
      </w:r>
      <w:proofErr w:type="spellStart"/>
      <w:r w:rsidR="002C5647">
        <w:rPr>
          <w:szCs w:val="30"/>
        </w:rPr>
        <w:t>В.В.Ребко</w:t>
      </w:r>
      <w:proofErr w:type="spellEnd"/>
    </w:p>
    <w:p w14:paraId="05BF9C07" w14:textId="1A368916" w:rsidR="008914CC" w:rsidRDefault="008914CC" w:rsidP="00C8391B">
      <w:pPr>
        <w:spacing w:line="360" w:lineRule="auto"/>
        <w:ind w:firstLine="709"/>
        <w:jc w:val="both"/>
        <w:rPr>
          <w:szCs w:val="30"/>
        </w:rPr>
        <w:sectPr w:rsidR="008914CC" w:rsidSect="00B436DF">
          <w:headerReference w:type="default" r:id="rId7"/>
          <w:headerReference w:type="first" r:id="rId8"/>
          <w:pgSz w:w="11906" w:h="16838"/>
          <w:pgMar w:top="1134" w:right="850" w:bottom="851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673" w:type="dxa"/>
        <w:tblInd w:w="108" w:type="dxa"/>
        <w:tblLook w:val="00A0" w:firstRow="1" w:lastRow="0" w:firstColumn="1" w:lastColumn="0" w:noHBand="0" w:noVBand="0"/>
      </w:tblPr>
      <w:tblGrid>
        <w:gridCol w:w="5812"/>
        <w:gridCol w:w="3861"/>
      </w:tblGrid>
      <w:tr w:rsidR="007B4845" w14:paraId="65837ABE" w14:textId="77777777" w:rsidTr="0079195A">
        <w:trPr>
          <w:trHeight w:val="1576"/>
        </w:trPr>
        <w:tc>
          <w:tcPr>
            <w:tcW w:w="5812" w:type="dxa"/>
          </w:tcPr>
          <w:p w14:paraId="659CE2D7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1" w:name="OLE_LINK2"/>
            <w:bookmarkStart w:id="2" w:name="OLE_LINK1"/>
          </w:p>
          <w:p w14:paraId="4EB73024" w14:textId="77777777" w:rsidR="00662018" w:rsidRDefault="0066201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4BEAD57" w14:textId="77777777" w:rsidR="00662018" w:rsidRDefault="0066201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1" w:type="dxa"/>
          </w:tcPr>
          <w:p w14:paraId="020CE1C3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1</w:t>
            </w:r>
          </w:p>
          <w:p w14:paraId="433DB2AF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30FCA9EF" w14:textId="4B669537" w:rsidR="007B4845" w:rsidRDefault="001F1C35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 w:rsidR="007B4845">
              <w:rPr>
                <w:szCs w:val="30"/>
                <w:lang w:eastAsia="en-US"/>
              </w:rPr>
              <w:t xml:space="preserve"> сельского</w:t>
            </w:r>
          </w:p>
          <w:p w14:paraId="681015CE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5A4A0A8C" w14:textId="2BB1F606" w:rsidR="007B4845" w:rsidRDefault="007B4845" w:rsidP="0079195A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31.12.2021 № </w:t>
            </w:r>
            <w:r w:rsidR="0079195A">
              <w:rPr>
                <w:szCs w:val="30"/>
                <w:lang w:eastAsia="en-US"/>
              </w:rPr>
              <w:t>72</w:t>
            </w:r>
          </w:p>
        </w:tc>
      </w:tr>
      <w:bookmarkEnd w:id="1"/>
      <w:bookmarkEnd w:id="2"/>
    </w:tbl>
    <w:p w14:paraId="0008BBB8" w14:textId="77777777" w:rsidR="00662018" w:rsidRDefault="00662018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</w:p>
    <w:p w14:paraId="6A163C83" w14:textId="77777777" w:rsidR="007B4845" w:rsidRDefault="007B4845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ДОХОДЫ</w:t>
      </w:r>
    </w:p>
    <w:p w14:paraId="721C500B" w14:textId="77777777" w:rsidR="007B4845" w:rsidRDefault="007B4845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сельского бюджета</w:t>
      </w:r>
    </w:p>
    <w:p w14:paraId="4337B766" w14:textId="77777777" w:rsidR="007B4845" w:rsidRDefault="007B4845" w:rsidP="00662018">
      <w:pPr>
        <w:spacing w:line="360" w:lineRule="auto"/>
        <w:rPr>
          <w:szCs w:val="30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"/>
        <w:gridCol w:w="7462"/>
        <w:gridCol w:w="2271"/>
      </w:tblGrid>
      <w:tr w:rsidR="007B4845" w14:paraId="5FB00FBB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4B839234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Налоговые доходы</w:t>
            </w:r>
          </w:p>
        </w:tc>
        <w:tc>
          <w:tcPr>
            <w:tcW w:w="2271" w:type="dxa"/>
            <w:vAlign w:val="bottom"/>
            <w:hideMark/>
          </w:tcPr>
          <w:p w14:paraId="118CC00B" w14:textId="559EA2FB" w:rsidR="007B4845" w:rsidRDefault="00C05E40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81 447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467E889B" w14:textId="77777777" w:rsidTr="00CE5E8C">
        <w:trPr>
          <w:gridBefore w:val="1"/>
          <w:wBefore w:w="48" w:type="dxa"/>
          <w:trHeight w:val="284"/>
        </w:trPr>
        <w:tc>
          <w:tcPr>
            <w:tcW w:w="7462" w:type="dxa"/>
            <w:vAlign w:val="bottom"/>
            <w:hideMark/>
          </w:tcPr>
          <w:p w14:paraId="00585972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Налоги на доходы и прибыль </w:t>
            </w:r>
          </w:p>
        </w:tc>
        <w:tc>
          <w:tcPr>
            <w:tcW w:w="2271" w:type="dxa"/>
            <w:vAlign w:val="bottom"/>
            <w:hideMark/>
          </w:tcPr>
          <w:p w14:paraId="586C1C17" w14:textId="33E5FFD7" w:rsidR="007B4845" w:rsidRDefault="00C05E40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75 575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74DAABFD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7F4B79E5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</w:t>
            </w:r>
          </w:p>
        </w:tc>
        <w:tc>
          <w:tcPr>
            <w:tcW w:w="2271" w:type="dxa"/>
            <w:vAlign w:val="bottom"/>
            <w:hideMark/>
          </w:tcPr>
          <w:p w14:paraId="0D90535C" w14:textId="1E0C8F10" w:rsidR="007B4845" w:rsidRDefault="00E43708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75 575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3147B4BC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0404F243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</w:t>
            </w:r>
          </w:p>
        </w:tc>
        <w:tc>
          <w:tcPr>
            <w:tcW w:w="2271" w:type="dxa"/>
            <w:vAlign w:val="bottom"/>
            <w:hideMark/>
          </w:tcPr>
          <w:p w14:paraId="4CCEB6CD" w14:textId="1EC39FEC" w:rsidR="007B4845" w:rsidRDefault="00A81BE9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74 525,00</w:t>
            </w:r>
          </w:p>
        </w:tc>
      </w:tr>
      <w:tr w:rsidR="007B4845" w14:paraId="22D8A921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26ED571B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лиц, исчисленны</w:t>
            </w:r>
            <w:r w:rsidR="009473B2">
              <w:rPr>
                <w:szCs w:val="30"/>
                <w:lang w:eastAsia="en-US"/>
              </w:rPr>
              <w:t>й</w:t>
            </w:r>
            <w:r>
              <w:rPr>
                <w:szCs w:val="30"/>
                <w:lang w:eastAsia="en-US"/>
              </w:rPr>
              <w:t xml:space="preserve"> с доходов, полученных от осуществления предпринимательской деятельности </w:t>
            </w:r>
          </w:p>
        </w:tc>
        <w:tc>
          <w:tcPr>
            <w:tcW w:w="2271" w:type="dxa"/>
            <w:vAlign w:val="bottom"/>
            <w:hideMark/>
          </w:tcPr>
          <w:p w14:paraId="7A33733B" w14:textId="56B50321" w:rsidR="007B4845" w:rsidRDefault="00A81BE9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295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60B2F336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6CDD12DB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лиц, исчисленны</w:t>
            </w:r>
            <w:r w:rsidR="009473B2">
              <w:rPr>
                <w:szCs w:val="30"/>
                <w:lang w:eastAsia="en-US"/>
              </w:rPr>
              <w:t>й</w:t>
            </w:r>
            <w:r>
              <w:rPr>
                <w:szCs w:val="30"/>
                <w:lang w:eastAsia="en-US"/>
              </w:rPr>
              <w:t xml:space="preserve">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2271" w:type="dxa"/>
            <w:vAlign w:val="bottom"/>
            <w:hideMark/>
          </w:tcPr>
          <w:p w14:paraId="78293A6A" w14:textId="08EDB2C3" w:rsidR="007B4845" w:rsidRDefault="00A81BE9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438,00</w:t>
            </w:r>
          </w:p>
        </w:tc>
      </w:tr>
      <w:tr w:rsidR="007B4845" w14:paraId="135ECE1C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4C293E73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Подоходный налог с физических лиц, не признаваемых налоговыми резидентами Республики Беларусь                             </w:t>
            </w:r>
          </w:p>
        </w:tc>
        <w:tc>
          <w:tcPr>
            <w:tcW w:w="2271" w:type="dxa"/>
          </w:tcPr>
          <w:p w14:paraId="654DA7D4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6F2C58FD" w14:textId="7DBD063C" w:rsidR="007B4845" w:rsidRDefault="00A81BE9" w:rsidP="00CE5E8C">
            <w:pPr>
              <w:tabs>
                <w:tab w:val="left" w:pos="1380"/>
              </w:tabs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ab/>
              <w:t>53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044ECDD6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3715C6BD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271" w:type="dxa"/>
          </w:tcPr>
          <w:p w14:paraId="59760DD6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20FDA808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3E23F3DA" w14:textId="75EF153F" w:rsidR="007B4845" w:rsidRDefault="00A81BE9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5574B1E6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5E3B43D6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2271" w:type="dxa"/>
          </w:tcPr>
          <w:p w14:paraId="22A65251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61B0C4A4" w14:textId="09C355BC" w:rsidR="007B4845" w:rsidRDefault="00A81BE9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234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0455E761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78D9BB17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Налоги на собственность</w:t>
            </w:r>
          </w:p>
        </w:tc>
        <w:tc>
          <w:tcPr>
            <w:tcW w:w="2271" w:type="dxa"/>
            <w:vAlign w:val="bottom"/>
            <w:hideMark/>
          </w:tcPr>
          <w:p w14:paraId="53EB48D5" w14:textId="5DC68C86" w:rsidR="007B4845" w:rsidRDefault="00E43708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5 540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31162DF4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6E9A191A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Земельный налог</w:t>
            </w:r>
          </w:p>
        </w:tc>
        <w:tc>
          <w:tcPr>
            <w:tcW w:w="2271" w:type="dxa"/>
            <w:vAlign w:val="bottom"/>
            <w:hideMark/>
          </w:tcPr>
          <w:p w14:paraId="28C1E25F" w14:textId="3FE0D4B4" w:rsidR="007B4845" w:rsidRDefault="00E43708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2 340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4A0676DE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3AEDC282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Земельный налог с физических лиц</w:t>
            </w:r>
          </w:p>
        </w:tc>
        <w:tc>
          <w:tcPr>
            <w:tcW w:w="2271" w:type="dxa"/>
            <w:vAlign w:val="bottom"/>
            <w:hideMark/>
          </w:tcPr>
          <w:p w14:paraId="4E4BB909" w14:textId="334E3412" w:rsidR="007B4845" w:rsidRDefault="00E43708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2 340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7270DC3D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750B125D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Налог на недвижимость </w:t>
            </w:r>
          </w:p>
        </w:tc>
        <w:tc>
          <w:tcPr>
            <w:tcW w:w="2271" w:type="dxa"/>
            <w:vAlign w:val="bottom"/>
            <w:hideMark/>
          </w:tcPr>
          <w:p w14:paraId="44CC7352" w14:textId="0D6B60E6" w:rsidR="007B4845" w:rsidRDefault="00E43708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3 200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3F2C31A1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vAlign w:val="bottom"/>
            <w:hideMark/>
          </w:tcPr>
          <w:p w14:paraId="6EBE0CFD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Налог на недвижимость физических лиц</w:t>
            </w:r>
          </w:p>
        </w:tc>
        <w:tc>
          <w:tcPr>
            <w:tcW w:w="2271" w:type="dxa"/>
            <w:vAlign w:val="bottom"/>
            <w:hideMark/>
          </w:tcPr>
          <w:p w14:paraId="0C05376E" w14:textId="6C30F306" w:rsidR="007B4845" w:rsidRDefault="00E43708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3 200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7AC6C78E" w14:textId="77777777" w:rsidTr="007B4845">
        <w:trPr>
          <w:gridBefore w:val="1"/>
          <w:wBefore w:w="48" w:type="dxa"/>
          <w:trHeight w:val="159"/>
        </w:trPr>
        <w:tc>
          <w:tcPr>
            <w:tcW w:w="7462" w:type="dxa"/>
            <w:vAlign w:val="bottom"/>
            <w:hideMark/>
          </w:tcPr>
          <w:p w14:paraId="1D78CFF2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2271" w:type="dxa"/>
          </w:tcPr>
          <w:p w14:paraId="3ECE4451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0A1FA342" w14:textId="088D89BC" w:rsidR="007B4845" w:rsidRDefault="007B4845" w:rsidP="00CE5E8C">
            <w:pPr>
              <w:tabs>
                <w:tab w:val="left" w:pos="225"/>
                <w:tab w:val="center" w:pos="766"/>
              </w:tabs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ab/>
            </w:r>
            <w:r w:rsidR="00E43708">
              <w:rPr>
                <w:szCs w:val="30"/>
                <w:lang w:eastAsia="en-US"/>
              </w:rPr>
              <w:t>332</w:t>
            </w:r>
            <w:r>
              <w:rPr>
                <w:szCs w:val="30"/>
                <w:lang w:eastAsia="en-US"/>
              </w:rPr>
              <w:t>,00</w:t>
            </w:r>
          </w:p>
        </w:tc>
      </w:tr>
      <w:tr w:rsidR="007B4845" w14:paraId="778ED0F3" w14:textId="77777777" w:rsidTr="007B4845">
        <w:trPr>
          <w:gridBefore w:val="1"/>
          <w:wBefore w:w="48" w:type="dxa"/>
          <w:trHeight w:val="159"/>
        </w:trPr>
        <w:tc>
          <w:tcPr>
            <w:tcW w:w="7462" w:type="dxa"/>
            <w:vAlign w:val="bottom"/>
            <w:hideMark/>
          </w:tcPr>
          <w:p w14:paraId="36E295B6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Государственная пошлина</w:t>
            </w:r>
          </w:p>
        </w:tc>
        <w:tc>
          <w:tcPr>
            <w:tcW w:w="2271" w:type="dxa"/>
            <w:hideMark/>
          </w:tcPr>
          <w:p w14:paraId="2D963C2A" w14:textId="77E16066" w:rsidR="007B4845" w:rsidRDefault="00E43708" w:rsidP="00CE5E8C">
            <w:pPr>
              <w:tabs>
                <w:tab w:val="left" w:pos="210"/>
                <w:tab w:val="right" w:pos="1532"/>
              </w:tabs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332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1965B3B4" w14:textId="77777777" w:rsidTr="007B4845">
        <w:trPr>
          <w:gridBefore w:val="1"/>
          <w:wBefore w:w="48" w:type="dxa"/>
          <w:trHeight w:val="159"/>
        </w:trPr>
        <w:tc>
          <w:tcPr>
            <w:tcW w:w="7462" w:type="dxa"/>
            <w:vAlign w:val="bottom"/>
            <w:hideMark/>
          </w:tcPr>
          <w:p w14:paraId="3CF2F53C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271" w:type="dxa"/>
          </w:tcPr>
          <w:p w14:paraId="4FB6DB7C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350EF1F9" w14:textId="494FCE96" w:rsidR="007B4845" w:rsidRDefault="00E43708" w:rsidP="00CE5E8C">
            <w:pPr>
              <w:tabs>
                <w:tab w:val="left" w:pos="379"/>
              </w:tabs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332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51B2266D" w14:textId="77777777" w:rsidTr="007B4845">
        <w:trPr>
          <w:gridBefore w:val="1"/>
          <w:wBefore w:w="48" w:type="dxa"/>
          <w:trHeight w:val="159"/>
        </w:trPr>
        <w:tc>
          <w:tcPr>
            <w:tcW w:w="7462" w:type="dxa"/>
            <w:vAlign w:val="bottom"/>
            <w:hideMark/>
          </w:tcPr>
          <w:p w14:paraId="6DABB67D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Неналоговые доходы</w:t>
            </w:r>
          </w:p>
        </w:tc>
        <w:tc>
          <w:tcPr>
            <w:tcW w:w="2271" w:type="dxa"/>
            <w:hideMark/>
          </w:tcPr>
          <w:p w14:paraId="6F84B8CB" w14:textId="754E035B" w:rsidR="007B4845" w:rsidRDefault="00C05E40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5 687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1BD565E8" w14:textId="77777777" w:rsidTr="007B4845">
        <w:trPr>
          <w:gridBefore w:val="1"/>
          <w:wBefore w:w="48" w:type="dxa"/>
          <w:trHeight w:val="159"/>
        </w:trPr>
        <w:tc>
          <w:tcPr>
            <w:tcW w:w="7462" w:type="dxa"/>
            <w:vAlign w:val="bottom"/>
            <w:hideMark/>
          </w:tcPr>
          <w:p w14:paraId="3A7905FB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271" w:type="dxa"/>
          </w:tcPr>
          <w:p w14:paraId="4FE7349E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73DA6158" w14:textId="60EC7EA5" w:rsidR="007B4845" w:rsidRDefault="00E43708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186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17A6293C" w14:textId="77777777" w:rsidTr="007B4845">
        <w:trPr>
          <w:gridBefore w:val="1"/>
          <w:wBefore w:w="48" w:type="dxa"/>
          <w:trHeight w:val="159"/>
        </w:trPr>
        <w:tc>
          <w:tcPr>
            <w:tcW w:w="7462" w:type="dxa"/>
            <w:vAlign w:val="bottom"/>
            <w:hideMark/>
          </w:tcPr>
          <w:p w14:paraId="64B32F59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lastRenderedPageBreak/>
              <w:t>Проценты за пользование денежными средствами бюджетов</w:t>
            </w:r>
          </w:p>
        </w:tc>
        <w:tc>
          <w:tcPr>
            <w:tcW w:w="2271" w:type="dxa"/>
          </w:tcPr>
          <w:p w14:paraId="492C60C4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46892D93" w14:textId="445A5129" w:rsidR="007B4845" w:rsidRDefault="00E43708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186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767C2BA4" w14:textId="77777777" w:rsidTr="0079195A">
        <w:trPr>
          <w:trHeight w:val="159"/>
        </w:trPr>
        <w:tc>
          <w:tcPr>
            <w:tcW w:w="7510" w:type="dxa"/>
            <w:gridSpan w:val="2"/>
            <w:vAlign w:val="bottom"/>
            <w:hideMark/>
          </w:tcPr>
          <w:p w14:paraId="5C88AB8D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271" w:type="dxa"/>
          </w:tcPr>
          <w:p w14:paraId="022A2861" w14:textId="77777777" w:rsidR="007B4845" w:rsidRDefault="007B4845" w:rsidP="00CE5E8C">
            <w:pPr>
              <w:ind w:right="-204"/>
              <w:jc w:val="right"/>
              <w:rPr>
                <w:szCs w:val="30"/>
                <w:lang w:eastAsia="en-US"/>
              </w:rPr>
            </w:pPr>
          </w:p>
          <w:p w14:paraId="265BB0C9" w14:textId="77777777" w:rsidR="007B4845" w:rsidRDefault="007B4845" w:rsidP="00CE5E8C">
            <w:pPr>
              <w:ind w:right="-204"/>
              <w:jc w:val="right"/>
              <w:rPr>
                <w:szCs w:val="30"/>
                <w:lang w:eastAsia="en-US"/>
              </w:rPr>
            </w:pPr>
          </w:p>
          <w:p w14:paraId="2699D48F" w14:textId="0868F4C5" w:rsidR="007B4845" w:rsidRDefault="00E43708" w:rsidP="00CE5E8C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   186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7F49F533" w14:textId="77777777" w:rsidTr="0079195A">
        <w:trPr>
          <w:trHeight w:val="159"/>
        </w:trPr>
        <w:tc>
          <w:tcPr>
            <w:tcW w:w="7510" w:type="dxa"/>
            <w:gridSpan w:val="2"/>
            <w:vAlign w:val="bottom"/>
            <w:hideMark/>
          </w:tcPr>
          <w:p w14:paraId="14A32D8A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2271" w:type="dxa"/>
          </w:tcPr>
          <w:p w14:paraId="5316BD74" w14:textId="77777777" w:rsidR="007B4845" w:rsidRDefault="007B4845" w:rsidP="00CE5E8C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2A6EFF6E" w14:textId="4FFBBDFA" w:rsidR="007B4845" w:rsidRDefault="00E43708" w:rsidP="00CE5E8C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5 501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2BACF59D" w14:textId="77777777" w:rsidTr="0079195A">
        <w:trPr>
          <w:trHeight w:val="159"/>
        </w:trPr>
        <w:tc>
          <w:tcPr>
            <w:tcW w:w="7510" w:type="dxa"/>
            <w:gridSpan w:val="2"/>
            <w:vAlign w:val="bottom"/>
            <w:hideMark/>
          </w:tcPr>
          <w:p w14:paraId="5350A85A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Доходы от сдачи в аренду земельных участков</w:t>
            </w:r>
          </w:p>
        </w:tc>
        <w:tc>
          <w:tcPr>
            <w:tcW w:w="2271" w:type="dxa"/>
            <w:hideMark/>
          </w:tcPr>
          <w:p w14:paraId="5857643A" w14:textId="1EAB9800" w:rsidR="007B4845" w:rsidRDefault="00E43708" w:rsidP="00CE5E8C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2 353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4C118B97" w14:textId="77777777" w:rsidTr="0079195A">
        <w:trPr>
          <w:trHeight w:val="159"/>
        </w:trPr>
        <w:tc>
          <w:tcPr>
            <w:tcW w:w="7510" w:type="dxa"/>
            <w:gridSpan w:val="2"/>
            <w:vAlign w:val="bottom"/>
            <w:hideMark/>
          </w:tcPr>
          <w:p w14:paraId="25575B22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Арендная плата за пользование земельны</w:t>
            </w:r>
            <w:r w:rsidR="004E6BAF">
              <w:rPr>
                <w:szCs w:val="30"/>
                <w:lang w:eastAsia="en-US"/>
              </w:rPr>
              <w:t>ми</w:t>
            </w:r>
            <w:r>
              <w:rPr>
                <w:szCs w:val="30"/>
                <w:lang w:eastAsia="en-US"/>
              </w:rPr>
              <w:t xml:space="preserve"> участк</w:t>
            </w:r>
            <w:r w:rsidR="004E6BAF">
              <w:rPr>
                <w:szCs w:val="30"/>
                <w:lang w:eastAsia="en-US"/>
              </w:rPr>
              <w:t>ами</w:t>
            </w:r>
          </w:p>
        </w:tc>
        <w:tc>
          <w:tcPr>
            <w:tcW w:w="2271" w:type="dxa"/>
            <w:hideMark/>
          </w:tcPr>
          <w:p w14:paraId="234FEBB0" w14:textId="1F639694" w:rsidR="007B4845" w:rsidRDefault="00E43708" w:rsidP="00CE5E8C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2 353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64F60938" w14:textId="77777777" w:rsidTr="0079195A">
        <w:trPr>
          <w:trHeight w:val="159"/>
        </w:trPr>
        <w:tc>
          <w:tcPr>
            <w:tcW w:w="7510" w:type="dxa"/>
            <w:gridSpan w:val="2"/>
            <w:vAlign w:val="bottom"/>
            <w:hideMark/>
          </w:tcPr>
          <w:p w14:paraId="5824F2BA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Доходы от осуществления приносящей доходы деятельности</w:t>
            </w:r>
            <w:r w:rsidR="009473B2">
              <w:rPr>
                <w:szCs w:val="30"/>
                <w:lang w:eastAsia="en-US"/>
              </w:rPr>
              <w:t xml:space="preserve"> и компенсации расходов государства</w:t>
            </w:r>
          </w:p>
        </w:tc>
        <w:tc>
          <w:tcPr>
            <w:tcW w:w="2271" w:type="dxa"/>
          </w:tcPr>
          <w:p w14:paraId="1C809F5E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0D6E8BCE" w14:textId="395B9C18" w:rsidR="007B4845" w:rsidRDefault="00E43708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3 148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2D403C44" w14:textId="77777777" w:rsidTr="0079195A">
        <w:trPr>
          <w:trHeight w:val="159"/>
        </w:trPr>
        <w:tc>
          <w:tcPr>
            <w:tcW w:w="7510" w:type="dxa"/>
            <w:gridSpan w:val="2"/>
            <w:vAlign w:val="bottom"/>
            <w:hideMark/>
          </w:tcPr>
          <w:p w14:paraId="4DCC89B3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Компенсации расходов государства</w:t>
            </w:r>
          </w:p>
        </w:tc>
        <w:tc>
          <w:tcPr>
            <w:tcW w:w="2271" w:type="dxa"/>
            <w:hideMark/>
          </w:tcPr>
          <w:p w14:paraId="3ACB887F" w14:textId="6CBD0CAD" w:rsidR="007B4845" w:rsidRDefault="00E43708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3 148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001D6C67" w14:textId="77777777" w:rsidTr="0079195A">
        <w:trPr>
          <w:trHeight w:val="159"/>
        </w:trPr>
        <w:tc>
          <w:tcPr>
            <w:tcW w:w="7510" w:type="dxa"/>
            <w:gridSpan w:val="2"/>
            <w:vAlign w:val="bottom"/>
            <w:hideMark/>
          </w:tcPr>
          <w:p w14:paraId="1454C529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szCs w:val="30"/>
                <w:lang w:eastAsia="en-US"/>
              </w:rPr>
              <w:t>маши</w:t>
            </w:r>
            <w:r w:rsidR="00917C61">
              <w:rPr>
                <w:szCs w:val="30"/>
                <w:lang w:eastAsia="en-US"/>
              </w:rPr>
              <w:t>н</w:t>
            </w:r>
            <w:r>
              <w:rPr>
                <w:szCs w:val="30"/>
                <w:lang w:eastAsia="en-US"/>
              </w:rPr>
              <w:t>о</w:t>
            </w:r>
            <w:proofErr w:type="spellEnd"/>
            <w:r>
              <w:rPr>
                <w:szCs w:val="30"/>
                <w:lang w:eastAsia="en-US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2271" w:type="dxa"/>
          </w:tcPr>
          <w:p w14:paraId="131C822D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47BAA860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5EDA5546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79063591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7E420564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45D5C823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356BB577" w14:textId="2263EF3C" w:rsidR="007B4845" w:rsidRDefault="00E43708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3 148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6B893063" w14:textId="77777777" w:rsidTr="0079195A">
        <w:trPr>
          <w:trHeight w:val="159"/>
        </w:trPr>
        <w:tc>
          <w:tcPr>
            <w:tcW w:w="7510" w:type="dxa"/>
            <w:gridSpan w:val="2"/>
            <w:vAlign w:val="bottom"/>
            <w:hideMark/>
          </w:tcPr>
          <w:p w14:paraId="03D45A8D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Безвозмездные поступления</w:t>
            </w:r>
          </w:p>
        </w:tc>
        <w:tc>
          <w:tcPr>
            <w:tcW w:w="2271" w:type="dxa"/>
            <w:hideMark/>
          </w:tcPr>
          <w:p w14:paraId="04A2905F" w14:textId="463EBF89" w:rsidR="007B4845" w:rsidRDefault="00E43708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40 968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206A04CF" w14:textId="77777777" w:rsidTr="0079195A">
        <w:trPr>
          <w:trHeight w:val="159"/>
        </w:trPr>
        <w:tc>
          <w:tcPr>
            <w:tcW w:w="7510" w:type="dxa"/>
            <w:gridSpan w:val="2"/>
            <w:vAlign w:val="bottom"/>
            <w:hideMark/>
          </w:tcPr>
          <w:p w14:paraId="09122F82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271" w:type="dxa"/>
          </w:tcPr>
          <w:p w14:paraId="19B55689" w14:textId="77777777" w:rsidR="007B4845" w:rsidRDefault="007B4845" w:rsidP="009473B2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5CC5841C" w14:textId="68868899" w:rsidR="007B4845" w:rsidRDefault="00E43708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40 968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2EF55DC4" w14:textId="77777777" w:rsidTr="0079195A">
        <w:trPr>
          <w:trHeight w:val="159"/>
        </w:trPr>
        <w:tc>
          <w:tcPr>
            <w:tcW w:w="7510" w:type="dxa"/>
            <w:gridSpan w:val="2"/>
            <w:vAlign w:val="bottom"/>
            <w:hideMark/>
          </w:tcPr>
          <w:p w14:paraId="1E473C7D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271" w:type="dxa"/>
          </w:tcPr>
          <w:p w14:paraId="2DE83F3C" w14:textId="77777777" w:rsidR="007B4845" w:rsidRDefault="007B4845" w:rsidP="009473B2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41CEA0A3" w14:textId="244D0149" w:rsidR="007B4845" w:rsidRDefault="00E43708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40 968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790E55BA" w14:textId="77777777" w:rsidTr="0079195A">
        <w:trPr>
          <w:trHeight w:val="159"/>
        </w:trPr>
        <w:tc>
          <w:tcPr>
            <w:tcW w:w="7510" w:type="dxa"/>
            <w:gridSpan w:val="2"/>
            <w:vAlign w:val="bottom"/>
            <w:hideMark/>
          </w:tcPr>
          <w:p w14:paraId="161AE5CC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Дотации</w:t>
            </w:r>
          </w:p>
        </w:tc>
        <w:tc>
          <w:tcPr>
            <w:tcW w:w="2271" w:type="dxa"/>
            <w:hideMark/>
          </w:tcPr>
          <w:p w14:paraId="20EE826D" w14:textId="112AA5E9" w:rsidR="007B4845" w:rsidRDefault="00E43708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40 968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39C14555" w14:textId="77777777" w:rsidTr="0079195A">
        <w:trPr>
          <w:trHeight w:val="159"/>
        </w:trPr>
        <w:tc>
          <w:tcPr>
            <w:tcW w:w="7510" w:type="dxa"/>
            <w:gridSpan w:val="2"/>
            <w:vAlign w:val="bottom"/>
            <w:hideMark/>
          </w:tcPr>
          <w:p w14:paraId="35FBC15F" w14:textId="60DFCF5E" w:rsidR="007B4845" w:rsidRDefault="007B4845" w:rsidP="00CE5E8C">
            <w:pPr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Всего </w:t>
            </w:r>
          </w:p>
        </w:tc>
        <w:tc>
          <w:tcPr>
            <w:tcW w:w="2271" w:type="dxa"/>
            <w:hideMark/>
          </w:tcPr>
          <w:p w14:paraId="16363CA5" w14:textId="207FCE85" w:rsidR="007B4845" w:rsidRDefault="00E43708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128 102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</w:tbl>
    <w:p w14:paraId="7CFD82C7" w14:textId="77777777" w:rsidR="00AA4D0B" w:rsidRDefault="00AA4D0B" w:rsidP="007B4845">
      <w:pPr>
        <w:rPr>
          <w:szCs w:val="30"/>
        </w:rPr>
      </w:pPr>
    </w:p>
    <w:p w14:paraId="468D9AFB" w14:textId="2D8B19BD" w:rsidR="007B4845" w:rsidRDefault="007B4845" w:rsidP="007B4845">
      <w:pPr>
        <w:rPr>
          <w:szCs w:val="30"/>
        </w:rPr>
        <w:sectPr w:rsidR="007B4845" w:rsidSect="0079195A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55E7E292" w14:textId="77777777" w:rsidTr="007B4845">
        <w:tc>
          <w:tcPr>
            <w:tcW w:w="5812" w:type="dxa"/>
          </w:tcPr>
          <w:p w14:paraId="417F6580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4F65C2EE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0DF3FFBA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64A63F2F" w14:textId="303B65E6" w:rsidR="007B4845" w:rsidRDefault="001F1C35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>
              <w:rPr>
                <w:szCs w:val="30"/>
                <w:lang w:eastAsia="en-US"/>
              </w:rPr>
              <w:t xml:space="preserve"> </w:t>
            </w:r>
            <w:r w:rsidR="007B4845">
              <w:rPr>
                <w:szCs w:val="30"/>
                <w:lang w:eastAsia="en-US"/>
              </w:rPr>
              <w:t>сельского</w:t>
            </w:r>
          </w:p>
          <w:p w14:paraId="58D2EC41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2EBE4EF5" w14:textId="74A9A2CB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31.12.2021 № </w:t>
            </w:r>
            <w:r w:rsidR="0079195A">
              <w:rPr>
                <w:szCs w:val="30"/>
                <w:lang w:eastAsia="en-US"/>
              </w:rPr>
              <w:t>72</w:t>
            </w:r>
          </w:p>
        </w:tc>
      </w:tr>
    </w:tbl>
    <w:p w14:paraId="3BEBE583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p w14:paraId="63D0B0B3" w14:textId="77777777" w:rsidR="007B4845" w:rsidRDefault="007B4845" w:rsidP="007B4845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5817A243" w14:textId="77777777" w:rsidR="007B4845" w:rsidRDefault="007B4845" w:rsidP="007B4845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1DB8B903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7B4845" w14:paraId="43B54482" w14:textId="77777777" w:rsidTr="006D1318">
        <w:trPr>
          <w:trHeight w:val="141"/>
        </w:trPr>
        <w:tc>
          <w:tcPr>
            <w:tcW w:w="7554" w:type="dxa"/>
            <w:vAlign w:val="center"/>
          </w:tcPr>
          <w:p w14:paraId="529E654E" w14:textId="77777777" w:rsidR="007B4845" w:rsidRDefault="007B4845">
            <w:pPr>
              <w:spacing w:line="276" w:lineRule="auto"/>
              <w:jc w:val="center"/>
              <w:rPr>
                <w:szCs w:val="30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21A14A8A" w14:textId="77777777" w:rsidR="007B4845" w:rsidRDefault="007B4845">
            <w:pPr>
              <w:spacing w:line="276" w:lineRule="auto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(рублей)</w:t>
            </w:r>
          </w:p>
        </w:tc>
      </w:tr>
      <w:tr w:rsidR="007B4845" w14:paraId="76B13014" w14:textId="77777777" w:rsidTr="006D1318">
        <w:trPr>
          <w:trHeight w:val="346"/>
        </w:trPr>
        <w:tc>
          <w:tcPr>
            <w:tcW w:w="7554" w:type="dxa"/>
            <w:vAlign w:val="center"/>
            <w:hideMark/>
          </w:tcPr>
          <w:p w14:paraId="1C1207CB" w14:textId="77777777" w:rsidR="007B4845" w:rsidRDefault="007B4845">
            <w:pPr>
              <w:spacing w:line="276" w:lineRule="auto"/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7AC1C50B" w14:textId="06C1D3D6" w:rsidR="007B4845" w:rsidRDefault="00DE674B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106 161</w:t>
            </w:r>
            <w:r w:rsidR="007B4845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447D4434" w14:textId="77777777" w:rsidTr="006D1318">
        <w:trPr>
          <w:trHeight w:val="339"/>
        </w:trPr>
        <w:tc>
          <w:tcPr>
            <w:tcW w:w="7554" w:type="dxa"/>
            <w:vAlign w:val="center"/>
            <w:hideMark/>
          </w:tcPr>
          <w:p w14:paraId="068E5D7D" w14:textId="77777777" w:rsidR="007B4845" w:rsidRDefault="007B4845">
            <w:pPr>
              <w:spacing w:line="276" w:lineRule="auto"/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1EA53F62" w14:textId="75C87847" w:rsidR="007B4845" w:rsidRDefault="00DE674B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105 290</w:t>
            </w:r>
            <w:r w:rsidR="007B4845">
              <w:rPr>
                <w:bCs/>
                <w:szCs w:val="30"/>
                <w:lang w:eastAsia="en-US"/>
              </w:rPr>
              <w:t>,00</w:t>
            </w:r>
          </w:p>
        </w:tc>
      </w:tr>
      <w:tr w:rsidR="006D1318" w14:paraId="3DDC1FA0" w14:textId="77777777" w:rsidTr="006D1318">
        <w:trPr>
          <w:trHeight w:val="339"/>
        </w:trPr>
        <w:tc>
          <w:tcPr>
            <w:tcW w:w="7554" w:type="dxa"/>
            <w:vAlign w:val="center"/>
          </w:tcPr>
          <w:p w14:paraId="28DDB5B7" w14:textId="5E396D8C" w:rsidR="006D1318" w:rsidRDefault="006D1318">
            <w:pPr>
              <w:spacing w:line="276" w:lineRule="auto"/>
              <w:ind w:left="-108"/>
              <w:rPr>
                <w:bCs/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5C90E633" w14:textId="7FA69AD8" w:rsidR="006D1318" w:rsidRDefault="00DE674B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105 290</w:t>
            </w:r>
            <w:r w:rsidR="006D1318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6B6764EB" w14:textId="77777777" w:rsidTr="006D1318">
        <w:trPr>
          <w:trHeight w:val="377"/>
        </w:trPr>
        <w:tc>
          <w:tcPr>
            <w:tcW w:w="7554" w:type="dxa"/>
            <w:vAlign w:val="center"/>
            <w:hideMark/>
          </w:tcPr>
          <w:p w14:paraId="14AE622C" w14:textId="59EDD2EE" w:rsidR="007B4845" w:rsidRDefault="006D1318" w:rsidP="006D1318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14:paraId="00F8FF51" w14:textId="4DFBA87B" w:rsidR="007B4845" w:rsidRDefault="004007B9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871</w:t>
            </w:r>
            <w:r w:rsidR="006D1318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0604EF54" w14:textId="77777777" w:rsidTr="006D1318">
        <w:trPr>
          <w:trHeight w:val="209"/>
        </w:trPr>
        <w:tc>
          <w:tcPr>
            <w:tcW w:w="7554" w:type="dxa"/>
            <w:vAlign w:val="center"/>
            <w:hideMark/>
          </w:tcPr>
          <w:p w14:paraId="68680865" w14:textId="77777777" w:rsidR="007B4845" w:rsidRDefault="007B4845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7A17087E" w14:textId="358ABD79" w:rsidR="007B4845" w:rsidRDefault="007B4845" w:rsidP="006D1318">
            <w:pPr>
              <w:spacing w:line="276" w:lineRule="auto"/>
              <w:rPr>
                <w:bCs/>
                <w:szCs w:val="30"/>
                <w:lang w:eastAsia="en-US"/>
              </w:rPr>
            </w:pPr>
          </w:p>
          <w:p w14:paraId="60ADC900" w14:textId="7B145096" w:rsidR="007B4845" w:rsidRDefault="004007B9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871</w:t>
            </w:r>
            <w:r w:rsidR="007B4845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71D9CEDD" w14:textId="77777777" w:rsidTr="006D1318">
        <w:trPr>
          <w:trHeight w:val="609"/>
        </w:trPr>
        <w:tc>
          <w:tcPr>
            <w:tcW w:w="7554" w:type="dxa"/>
            <w:vAlign w:val="center"/>
            <w:hideMark/>
          </w:tcPr>
          <w:p w14:paraId="6801D1FC" w14:textId="77777777" w:rsidR="007B4845" w:rsidRDefault="007B4845" w:rsidP="00CE5E8C">
            <w:pPr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28E199E6" w14:textId="0AFBF981" w:rsidR="007B4845" w:rsidRDefault="004007B9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21 941</w:t>
            </w:r>
            <w:r w:rsidR="007B4845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611243E7" w14:textId="77777777" w:rsidTr="006D1318">
        <w:trPr>
          <w:trHeight w:val="209"/>
        </w:trPr>
        <w:tc>
          <w:tcPr>
            <w:tcW w:w="7554" w:type="dxa"/>
            <w:vAlign w:val="center"/>
            <w:hideMark/>
          </w:tcPr>
          <w:p w14:paraId="4BE1EAF9" w14:textId="77777777" w:rsidR="007B4845" w:rsidRDefault="007B4845" w:rsidP="00CE5E8C">
            <w:pPr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35002182" w14:textId="24A6A3A2" w:rsidR="007B4845" w:rsidRDefault="004007B9">
            <w:pPr>
              <w:spacing w:line="276" w:lineRule="auto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21 941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0C51E79D" w14:textId="77777777" w:rsidTr="006D1318">
        <w:trPr>
          <w:trHeight w:val="209"/>
        </w:trPr>
        <w:tc>
          <w:tcPr>
            <w:tcW w:w="7554" w:type="dxa"/>
            <w:vAlign w:val="center"/>
            <w:hideMark/>
          </w:tcPr>
          <w:p w14:paraId="14C3E04B" w14:textId="77777777" w:rsidR="007B4845" w:rsidRDefault="007B4845" w:rsidP="00CE5E8C">
            <w:pPr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39805BE3" w14:textId="7C12D8CB" w:rsidR="007B4845" w:rsidRDefault="00DE674B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128 102</w:t>
            </w:r>
            <w:r w:rsidR="007B4845">
              <w:rPr>
                <w:bCs/>
                <w:szCs w:val="30"/>
                <w:lang w:eastAsia="en-US"/>
              </w:rPr>
              <w:t>,00</w:t>
            </w:r>
          </w:p>
        </w:tc>
      </w:tr>
    </w:tbl>
    <w:p w14:paraId="3D2F24D6" w14:textId="77777777" w:rsidR="007B4845" w:rsidRDefault="007B4845" w:rsidP="007B4845">
      <w:pPr>
        <w:spacing w:line="280" w:lineRule="exact"/>
        <w:ind w:left="5664"/>
        <w:jc w:val="center"/>
        <w:rPr>
          <w:szCs w:val="30"/>
        </w:rPr>
      </w:pPr>
    </w:p>
    <w:p w14:paraId="4EEE5DAD" w14:textId="77777777" w:rsidR="007B4845" w:rsidRDefault="007B4845" w:rsidP="007B4845"/>
    <w:p w14:paraId="54A5056D" w14:textId="21A841BB" w:rsidR="00AA4D0B" w:rsidRDefault="00AA4D0B" w:rsidP="007B4845">
      <w:pPr>
        <w:sectPr w:rsidR="00AA4D0B" w:rsidSect="0079195A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B4845" w14:paraId="339048DC" w14:textId="77777777" w:rsidTr="0079195A">
        <w:trPr>
          <w:trHeight w:val="1508"/>
        </w:trPr>
        <w:tc>
          <w:tcPr>
            <w:tcW w:w="5954" w:type="dxa"/>
          </w:tcPr>
          <w:p w14:paraId="59CDFEB6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4EB17D55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bookmarkStart w:id="3" w:name="_Hlk92355771"/>
            <w:r>
              <w:rPr>
                <w:szCs w:val="30"/>
                <w:lang w:eastAsia="en-US"/>
              </w:rPr>
              <w:t>Приложение 3</w:t>
            </w:r>
          </w:p>
          <w:p w14:paraId="0A221154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57FF891F" w14:textId="12AB63B5" w:rsidR="007B4845" w:rsidRDefault="001F1C35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Гоцкого</w:t>
            </w:r>
            <w:proofErr w:type="spellEnd"/>
            <w:r w:rsidR="007B4845">
              <w:rPr>
                <w:szCs w:val="30"/>
                <w:lang w:eastAsia="en-US"/>
              </w:rPr>
              <w:t xml:space="preserve"> сельского</w:t>
            </w:r>
          </w:p>
          <w:p w14:paraId="013C60A7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045499D9" w14:textId="1410AA62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31.12.2021 № </w:t>
            </w:r>
            <w:r w:rsidR="0079195A">
              <w:rPr>
                <w:szCs w:val="30"/>
                <w:lang w:eastAsia="en-US"/>
              </w:rPr>
              <w:t>72</w:t>
            </w:r>
          </w:p>
          <w:bookmarkEnd w:id="3"/>
          <w:p w14:paraId="3C9ECFA2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005CA9FE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7DF21CD5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4C4913FC" w14:textId="77777777" w:rsidR="007B4845" w:rsidRDefault="007B4845" w:rsidP="007B484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04"/>
        <w:gridCol w:w="835"/>
        <w:gridCol w:w="15"/>
        <w:gridCol w:w="955"/>
        <w:gridCol w:w="11"/>
        <w:gridCol w:w="1381"/>
        <w:gridCol w:w="12"/>
        <w:gridCol w:w="692"/>
        <w:gridCol w:w="2133"/>
      </w:tblGrid>
      <w:tr w:rsidR="007B4845" w14:paraId="096A8949" w14:textId="77777777" w:rsidTr="009D3DDA">
        <w:tc>
          <w:tcPr>
            <w:tcW w:w="1870" w:type="pct"/>
            <w:vAlign w:val="center"/>
            <w:hideMark/>
          </w:tcPr>
          <w:p w14:paraId="2A909579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7C2FE27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2" w:type="pct"/>
            <w:gridSpan w:val="2"/>
            <w:vAlign w:val="center"/>
            <w:hideMark/>
          </w:tcPr>
          <w:p w14:paraId="5E9CE4AD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43FD97C4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8" w:type="pct"/>
            <w:vAlign w:val="center"/>
            <w:hideMark/>
          </w:tcPr>
          <w:p w14:paraId="72B408A6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7" w:type="pct"/>
            <w:vAlign w:val="center"/>
            <w:hideMark/>
          </w:tcPr>
          <w:p w14:paraId="7FBCCF52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7B4845" w14:paraId="3A5E57C9" w14:textId="77777777" w:rsidTr="009D3DDA">
        <w:tc>
          <w:tcPr>
            <w:tcW w:w="1870" w:type="pct"/>
            <w:hideMark/>
          </w:tcPr>
          <w:p w14:paraId="572158CF" w14:textId="77777777" w:rsidR="007B4845" w:rsidRDefault="007B4845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558EC3E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2F6BE7B5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9A4D4C8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2383E82E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166EF94A" w14:textId="733CC06F" w:rsidR="007B4845" w:rsidRDefault="007B4845" w:rsidP="009D3DDA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9D3DDA">
              <w:rPr>
                <w:sz w:val="26"/>
                <w:szCs w:val="26"/>
                <w:lang w:eastAsia="en-US"/>
              </w:rPr>
              <w:t>128 102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392EF8E3" w14:textId="77777777" w:rsidTr="009D3DDA">
        <w:tc>
          <w:tcPr>
            <w:tcW w:w="1870" w:type="pct"/>
            <w:hideMark/>
          </w:tcPr>
          <w:p w14:paraId="505A93EF" w14:textId="16A1DB15" w:rsidR="007B4845" w:rsidRDefault="009D3DD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Гоцкий</w:t>
            </w:r>
            <w:proofErr w:type="spellEnd"/>
            <w:r w:rsidR="007B4845">
              <w:rPr>
                <w:sz w:val="26"/>
                <w:szCs w:val="26"/>
                <w:lang w:val="en-US" w:eastAsia="en-US"/>
              </w:rPr>
              <w:t xml:space="preserve"> </w:t>
            </w:r>
            <w:r w:rsidR="007B4845"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DEA107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7867A7F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D164F1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3BE560AD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69BAAA95" w14:textId="6E3B9408" w:rsidR="007B4845" w:rsidRDefault="009D3DDA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128 102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1F20DD99" w14:textId="77777777" w:rsidTr="009D3DDA">
        <w:tc>
          <w:tcPr>
            <w:tcW w:w="1870" w:type="pct"/>
            <w:hideMark/>
          </w:tcPr>
          <w:p w14:paraId="5A0EDF60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79C4796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1172F394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1F71D1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0023577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66DF49D8" w14:textId="00273B4D" w:rsidR="007B4845" w:rsidRDefault="009D3DDA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106 161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31D80739" w14:textId="77777777" w:rsidTr="009D3DDA">
        <w:tc>
          <w:tcPr>
            <w:tcW w:w="1870" w:type="pct"/>
            <w:hideMark/>
          </w:tcPr>
          <w:p w14:paraId="4AE20302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5B9A480E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48CB233E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3413D96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788893D1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2A9BB0BD" w14:textId="2747FE97" w:rsidR="007B4845" w:rsidRDefault="009D3DDA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105 290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0A5897A4" w14:textId="77777777" w:rsidTr="009D3DDA">
        <w:tc>
          <w:tcPr>
            <w:tcW w:w="1870" w:type="pct"/>
            <w:hideMark/>
          </w:tcPr>
          <w:p w14:paraId="4799D0E6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72EFF46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7A80D083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3ACC266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44EA1E2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649384C0" w14:textId="3767AA0D" w:rsidR="007B4845" w:rsidRDefault="009D3DDA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105 290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588E72A4" w14:textId="77777777" w:rsidTr="009D3DDA">
        <w:tc>
          <w:tcPr>
            <w:tcW w:w="1870" w:type="pct"/>
            <w:hideMark/>
          </w:tcPr>
          <w:p w14:paraId="03BE128C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DDA3F8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28C40080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253FBE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6AF398BE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1E37AA56" w14:textId="7CA62A8A" w:rsidR="007B4845" w:rsidRDefault="009D3DDA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871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355B9F0B" w14:textId="77777777" w:rsidTr="009D3DDA">
        <w:tc>
          <w:tcPr>
            <w:tcW w:w="1870" w:type="pct"/>
            <w:hideMark/>
          </w:tcPr>
          <w:p w14:paraId="6BD0EFC4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98B2B83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7B111D6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AA2BA7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2FD80F0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0EC4F79B" w14:textId="55AEBB7E" w:rsidR="007B4845" w:rsidRDefault="007B4845" w:rsidP="009D3DDA">
            <w:pPr>
              <w:tabs>
                <w:tab w:val="left" w:pos="211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9D3DDA">
              <w:rPr>
                <w:sz w:val="26"/>
                <w:szCs w:val="26"/>
                <w:lang w:eastAsia="en-US"/>
              </w:rPr>
              <w:t>871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5E6D6003" w14:textId="77777777" w:rsidTr="009D3DDA">
        <w:tc>
          <w:tcPr>
            <w:tcW w:w="1870" w:type="pct"/>
            <w:hideMark/>
          </w:tcPr>
          <w:p w14:paraId="7FF9684A" w14:textId="77777777" w:rsidR="007B4845" w:rsidRPr="00774D05" w:rsidRDefault="007B4845" w:rsidP="007B4845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ЖИЛИЩНО-КОММУНАЛЬНЫЕ УСЛУГИ И ЖИЛИЩНОЕ СТРОИТЕЛЬСТВО</w:t>
            </w:r>
          </w:p>
        </w:tc>
        <w:tc>
          <w:tcPr>
            <w:tcW w:w="433" w:type="pct"/>
            <w:hideMark/>
          </w:tcPr>
          <w:p w14:paraId="1E22EA1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C7BADCE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6FC780D0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3A5A89E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4" w:type="pct"/>
            <w:gridSpan w:val="2"/>
            <w:hideMark/>
          </w:tcPr>
          <w:p w14:paraId="15429562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6699E3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CE7F7CE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A1A606B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3" w:type="pct"/>
            <w:gridSpan w:val="2"/>
            <w:hideMark/>
          </w:tcPr>
          <w:p w14:paraId="20F1C6C2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662CACD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70B21DE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11F242F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5" w:type="pct"/>
            <w:gridSpan w:val="2"/>
            <w:hideMark/>
          </w:tcPr>
          <w:p w14:paraId="72BBCD14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29B76656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BDDC4A2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5CD816D" w14:textId="7777777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7" w:type="pct"/>
            <w:hideMark/>
          </w:tcPr>
          <w:p w14:paraId="37EAEEC4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4AD6A992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2834341C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75BFE97D" w14:textId="1B8C9D18" w:rsidR="007B4845" w:rsidRPr="00774D05" w:rsidRDefault="009D3DDA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21 941</w:t>
            </w:r>
            <w:r w:rsidR="007B4845">
              <w:rPr>
                <w:sz w:val="26"/>
                <w:szCs w:val="26"/>
              </w:rPr>
              <w:t>,00</w:t>
            </w:r>
          </w:p>
        </w:tc>
      </w:tr>
      <w:tr w:rsidR="007B4845" w14:paraId="6163A025" w14:textId="77777777" w:rsidTr="009D3DDA">
        <w:tc>
          <w:tcPr>
            <w:tcW w:w="1870" w:type="pct"/>
            <w:hideMark/>
          </w:tcPr>
          <w:p w14:paraId="250939D2" w14:textId="77777777" w:rsidR="007B4845" w:rsidRDefault="007B4845" w:rsidP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33" w:type="pct"/>
            <w:vAlign w:val="bottom"/>
            <w:hideMark/>
          </w:tcPr>
          <w:p w14:paraId="6DFBE1E3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4" w:type="pct"/>
            <w:gridSpan w:val="2"/>
            <w:vAlign w:val="bottom"/>
            <w:hideMark/>
          </w:tcPr>
          <w:p w14:paraId="7315AEEF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21E4EF34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5" w:type="pct"/>
            <w:gridSpan w:val="2"/>
            <w:vAlign w:val="bottom"/>
            <w:hideMark/>
          </w:tcPr>
          <w:p w14:paraId="66B9526A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6E9B9302" w14:textId="71361E36" w:rsidR="007B4845" w:rsidRDefault="009D3DDA" w:rsidP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21 941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4603A55A" w14:textId="77777777" w:rsidR="007B4845" w:rsidRDefault="007B4845" w:rsidP="007B4845">
      <w:pPr>
        <w:rPr>
          <w:sz w:val="18"/>
          <w:szCs w:val="18"/>
        </w:rPr>
        <w:sectPr w:rsidR="007B4845" w:rsidSect="00B436DF">
          <w:headerReference w:type="default" r:id="rId10"/>
          <w:headerReference w:type="first" r:id="rId11"/>
          <w:pgSz w:w="11906" w:h="16838"/>
          <w:pgMar w:top="851" w:right="567" w:bottom="851" w:left="1701" w:header="709" w:footer="709" w:gutter="0"/>
          <w:pgNumType w:start="1"/>
          <w:cols w:space="720"/>
          <w:titlePg/>
          <w:docGrid w:linePitch="408"/>
        </w:sectPr>
      </w:pPr>
    </w:p>
    <w:p w14:paraId="14EB357B" w14:textId="77777777" w:rsidR="007B4845" w:rsidRDefault="007B4845" w:rsidP="007B4845"/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7B4845" w14:paraId="10311C00" w14:textId="77777777" w:rsidTr="00A97B40">
        <w:tc>
          <w:tcPr>
            <w:tcW w:w="5670" w:type="dxa"/>
          </w:tcPr>
          <w:p w14:paraId="1E6F639C" w14:textId="77777777" w:rsidR="007B4845" w:rsidRDefault="007B4845" w:rsidP="00A97B4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324D2CCB" w14:textId="77777777" w:rsidR="007B4845" w:rsidRPr="00504DB5" w:rsidRDefault="007B4845" w:rsidP="00A97B4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14:paraId="55BC2869" w14:textId="77777777" w:rsidR="007B4845" w:rsidRPr="00504DB5" w:rsidRDefault="007B4845" w:rsidP="00A97B40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2E67149E" w14:textId="77777777" w:rsidR="007B4845" w:rsidRPr="00504DB5" w:rsidRDefault="007B4845" w:rsidP="00A97B4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14:paraId="438ECE62" w14:textId="77777777" w:rsidR="007B4845" w:rsidRPr="00504DB5" w:rsidRDefault="007B4845" w:rsidP="00A97B40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58906F66" w14:textId="5B0A973B" w:rsidR="007B4845" w:rsidRDefault="007B4845" w:rsidP="00A97B4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</w:t>
            </w:r>
            <w:r w:rsidR="00D50717">
              <w:rPr>
                <w:szCs w:val="30"/>
                <w:lang w:val="be-BY"/>
              </w:rPr>
              <w:t>1</w:t>
            </w:r>
            <w:r w:rsidRPr="00504DB5">
              <w:rPr>
                <w:szCs w:val="30"/>
                <w:lang w:val="be-BY"/>
              </w:rPr>
              <w:t xml:space="preserve"> № </w:t>
            </w:r>
            <w:r w:rsidR="0079195A">
              <w:rPr>
                <w:szCs w:val="30"/>
                <w:lang w:val="be-BY"/>
              </w:rPr>
              <w:t>72</w:t>
            </w:r>
          </w:p>
          <w:p w14:paraId="380E882D" w14:textId="77777777" w:rsidR="00D50717" w:rsidRDefault="00D50717" w:rsidP="00D50717">
            <w:pPr>
              <w:spacing w:line="280" w:lineRule="exact"/>
              <w:rPr>
                <w:szCs w:val="30"/>
              </w:rPr>
            </w:pPr>
          </w:p>
          <w:p w14:paraId="208B044F" w14:textId="77777777" w:rsidR="007B4845" w:rsidRDefault="007B4845" w:rsidP="00A97B40">
            <w:pPr>
              <w:spacing w:line="280" w:lineRule="exact"/>
              <w:rPr>
                <w:szCs w:val="30"/>
              </w:rPr>
            </w:pPr>
          </w:p>
        </w:tc>
      </w:tr>
    </w:tbl>
    <w:p w14:paraId="2DFEF7B1" w14:textId="77777777" w:rsidR="007B4845" w:rsidRDefault="007B4845" w:rsidP="007B4845">
      <w:pPr>
        <w:pStyle w:val="ad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14:paraId="29710B2F" w14:textId="77777777" w:rsidR="007B4845" w:rsidRDefault="007B4845" w:rsidP="007B4845">
      <w:pPr>
        <w:pStyle w:val="ad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70C6C14B" w14:textId="77777777" w:rsidR="007B4845" w:rsidRDefault="007B4845" w:rsidP="007B4845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1"/>
        <w:gridCol w:w="2355"/>
        <w:gridCol w:w="2283"/>
        <w:gridCol w:w="2566"/>
      </w:tblGrid>
      <w:tr w:rsidR="007B4845" w14:paraId="7F5C0DDC" w14:textId="77777777" w:rsidTr="00A97B40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2556E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C4281D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43C17E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62DA43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</w:t>
            </w:r>
            <w:r w:rsidR="00D5071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году, рублей</w:t>
            </w:r>
          </w:p>
        </w:tc>
      </w:tr>
      <w:tr w:rsidR="007B4845" w14:paraId="20EAECBF" w14:textId="77777777" w:rsidTr="00A97B40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CA2BE" w14:textId="21A88F0D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bookmarkStart w:id="4" w:name="_Hlk90471603"/>
            <w:r>
              <w:rPr>
                <w:sz w:val="26"/>
                <w:szCs w:val="26"/>
              </w:rPr>
              <w:t>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</w:t>
            </w:r>
            <w:r w:rsidRPr="009B106F">
              <w:rPr>
                <w:sz w:val="26"/>
                <w:szCs w:val="26"/>
              </w:rPr>
              <w:t>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C0333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3B3DD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7F455" w14:textId="4A25D297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9D3DDA">
              <w:rPr>
                <w:sz w:val="26"/>
                <w:szCs w:val="26"/>
              </w:rPr>
              <w:t>21 941</w:t>
            </w:r>
            <w:r>
              <w:rPr>
                <w:sz w:val="26"/>
                <w:szCs w:val="26"/>
              </w:rPr>
              <w:t>,00</w:t>
            </w:r>
          </w:p>
          <w:p w14:paraId="462552EB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7B4845" w14:paraId="1E6B585B" w14:textId="77777777" w:rsidTr="00A97B40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91A06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852AF" w14:textId="77777777" w:rsidR="007B4845" w:rsidRPr="00AD7A2C" w:rsidRDefault="007B4845" w:rsidP="00A97B40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9032E" w14:textId="2C71A5A4" w:rsidR="007B4845" w:rsidRPr="00AD7A2C" w:rsidRDefault="009D3DDA" w:rsidP="00A97B40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B4845" w:rsidRPr="00AD7A2C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BBC14" w14:textId="0F13391F" w:rsidR="007B4845" w:rsidRDefault="009D3DDA" w:rsidP="00A97B4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21 941</w:t>
            </w:r>
            <w:r w:rsidR="007B4845">
              <w:rPr>
                <w:sz w:val="26"/>
                <w:szCs w:val="26"/>
              </w:rPr>
              <w:t>,00</w:t>
            </w:r>
          </w:p>
          <w:p w14:paraId="203AFFDE" w14:textId="77777777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1276AEC2" w14:textId="77777777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6E1B0A69" w14:textId="77777777" w:rsidR="007B4845" w:rsidRPr="00AD7A2C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bookmarkEnd w:id="4"/>
    </w:tbl>
    <w:p w14:paraId="351F1457" w14:textId="77777777" w:rsidR="007B4845" w:rsidRDefault="007B4845" w:rsidP="0079195A">
      <w:pPr>
        <w:rPr>
          <w:szCs w:val="30"/>
        </w:rPr>
      </w:pPr>
    </w:p>
    <w:sectPr w:rsidR="007B4845" w:rsidSect="00C11096">
      <w:headerReference w:type="default" r:id="rId12"/>
      <w:head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AC7EA" w14:textId="77777777" w:rsidR="00350A2B" w:rsidRDefault="00350A2B" w:rsidP="00A56E08">
      <w:r>
        <w:separator/>
      </w:r>
    </w:p>
  </w:endnote>
  <w:endnote w:type="continuationSeparator" w:id="0">
    <w:p w14:paraId="1694D9E4" w14:textId="77777777" w:rsidR="00350A2B" w:rsidRDefault="00350A2B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284B" w14:textId="77777777" w:rsidR="00350A2B" w:rsidRDefault="00350A2B" w:rsidP="00A56E08">
      <w:r>
        <w:separator/>
      </w:r>
    </w:p>
  </w:footnote>
  <w:footnote w:type="continuationSeparator" w:id="0">
    <w:p w14:paraId="7D8D6025" w14:textId="77777777" w:rsidR="00350A2B" w:rsidRDefault="00350A2B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17104"/>
      <w:docPartObj>
        <w:docPartGallery w:val="Page Numbers (Top of Page)"/>
        <w:docPartUnique/>
      </w:docPartObj>
    </w:sdtPr>
    <w:sdtEndPr/>
    <w:sdtContent>
      <w:p w14:paraId="5B4F5233" w14:textId="26010F17" w:rsidR="006D1318" w:rsidRDefault="00AA4D0B" w:rsidP="00AA4D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97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15DD" w14:textId="306C88B1" w:rsidR="00B436DF" w:rsidRDefault="00B436DF">
    <w:pPr>
      <w:pStyle w:val="a5"/>
    </w:pPr>
  </w:p>
  <w:p w14:paraId="4EC4BBC7" w14:textId="77777777" w:rsidR="00B436DF" w:rsidRDefault="00B436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E2C9" w14:textId="4F73CC13" w:rsidR="000D0F41" w:rsidRDefault="000D0F41" w:rsidP="00AA4D0B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279863"/>
      <w:docPartObj>
        <w:docPartGallery w:val="Page Numbers (Top of Page)"/>
        <w:docPartUnique/>
      </w:docPartObj>
    </w:sdtPr>
    <w:sdtEndPr/>
    <w:sdtContent>
      <w:p w14:paraId="21CAE4A4" w14:textId="29244A0C" w:rsidR="000D0F41" w:rsidRDefault="000D0F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DDA">
          <w:rPr>
            <w:noProof/>
          </w:rPr>
          <w:t>2</w:t>
        </w:r>
        <w:r>
          <w:fldChar w:fldCharType="end"/>
        </w:r>
      </w:p>
    </w:sdtContent>
  </w:sdt>
  <w:p w14:paraId="093945BA" w14:textId="38048E11" w:rsidR="000D0F41" w:rsidRDefault="000D0F41" w:rsidP="00AA4D0B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E34DC" w14:textId="187FEFB4" w:rsidR="00AA4D0B" w:rsidRDefault="00AA4D0B" w:rsidP="00C11096">
    <w:pPr>
      <w:pStyle w:val="a5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457946"/>
      <w:docPartObj>
        <w:docPartGallery w:val="Page Numbers (Top of Page)"/>
        <w:docPartUnique/>
      </w:docPartObj>
    </w:sdtPr>
    <w:sdtEndPr/>
    <w:sdtContent>
      <w:p w14:paraId="4DD6A4FE" w14:textId="15CABCA5" w:rsidR="00C11096" w:rsidRDefault="00C110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89A">
          <w:rPr>
            <w:noProof/>
          </w:rPr>
          <w:t>2</w:t>
        </w:r>
        <w:r>
          <w:fldChar w:fldCharType="end"/>
        </w:r>
      </w:p>
    </w:sdtContent>
  </w:sdt>
  <w:p w14:paraId="7566FA6E" w14:textId="49AFBD3E" w:rsidR="00B124B2" w:rsidRPr="003F0576" w:rsidRDefault="00B124B2" w:rsidP="0026033C">
    <w:pPr>
      <w:pStyle w:val="a5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2FF76" w14:textId="48F7A3CF" w:rsidR="00C11096" w:rsidRDefault="00C11096" w:rsidP="00C1109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515C"/>
    <w:rsid w:val="00045A5A"/>
    <w:rsid w:val="0006439B"/>
    <w:rsid w:val="00067F83"/>
    <w:rsid w:val="00075F08"/>
    <w:rsid w:val="00077A55"/>
    <w:rsid w:val="00090F9B"/>
    <w:rsid w:val="000A4401"/>
    <w:rsid w:val="000B4630"/>
    <w:rsid w:val="000C276C"/>
    <w:rsid w:val="000D0F41"/>
    <w:rsid w:val="000D1DDC"/>
    <w:rsid w:val="000D323D"/>
    <w:rsid w:val="000F49C3"/>
    <w:rsid w:val="00103F2F"/>
    <w:rsid w:val="00112836"/>
    <w:rsid w:val="00114DDB"/>
    <w:rsid w:val="00123B65"/>
    <w:rsid w:val="00132340"/>
    <w:rsid w:val="00170C9E"/>
    <w:rsid w:val="00186DE3"/>
    <w:rsid w:val="001919EB"/>
    <w:rsid w:val="0019495D"/>
    <w:rsid w:val="001A3C3B"/>
    <w:rsid w:val="001F1C35"/>
    <w:rsid w:val="0020284C"/>
    <w:rsid w:val="00204DAF"/>
    <w:rsid w:val="0021210C"/>
    <w:rsid w:val="00213686"/>
    <w:rsid w:val="0021371E"/>
    <w:rsid w:val="0021463A"/>
    <w:rsid w:val="00222BF2"/>
    <w:rsid w:val="00224D9D"/>
    <w:rsid w:val="00234DD8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B326A"/>
    <w:rsid w:val="002B6FF8"/>
    <w:rsid w:val="002C09DC"/>
    <w:rsid w:val="002C5647"/>
    <w:rsid w:val="002F2674"/>
    <w:rsid w:val="002F5BC9"/>
    <w:rsid w:val="002F5EB0"/>
    <w:rsid w:val="002F6598"/>
    <w:rsid w:val="003031F0"/>
    <w:rsid w:val="00316BF8"/>
    <w:rsid w:val="00320734"/>
    <w:rsid w:val="00341D65"/>
    <w:rsid w:val="00343636"/>
    <w:rsid w:val="00350A2B"/>
    <w:rsid w:val="003604AF"/>
    <w:rsid w:val="003654B5"/>
    <w:rsid w:val="00365B60"/>
    <w:rsid w:val="00371446"/>
    <w:rsid w:val="00373373"/>
    <w:rsid w:val="00373515"/>
    <w:rsid w:val="00381369"/>
    <w:rsid w:val="00381BE0"/>
    <w:rsid w:val="0038203B"/>
    <w:rsid w:val="00385A03"/>
    <w:rsid w:val="003C50CC"/>
    <w:rsid w:val="003D421E"/>
    <w:rsid w:val="003E56F5"/>
    <w:rsid w:val="003F0576"/>
    <w:rsid w:val="003F312B"/>
    <w:rsid w:val="004007B9"/>
    <w:rsid w:val="00400E5E"/>
    <w:rsid w:val="004019EA"/>
    <w:rsid w:val="00406BCB"/>
    <w:rsid w:val="00415E13"/>
    <w:rsid w:val="00436047"/>
    <w:rsid w:val="00437EA9"/>
    <w:rsid w:val="00444879"/>
    <w:rsid w:val="00472035"/>
    <w:rsid w:val="004919C6"/>
    <w:rsid w:val="004A6284"/>
    <w:rsid w:val="004C3A38"/>
    <w:rsid w:val="004C5B87"/>
    <w:rsid w:val="004D3072"/>
    <w:rsid w:val="004E52C8"/>
    <w:rsid w:val="004E6BAF"/>
    <w:rsid w:val="004F2469"/>
    <w:rsid w:val="0051200D"/>
    <w:rsid w:val="0051572F"/>
    <w:rsid w:val="00516D78"/>
    <w:rsid w:val="00526A24"/>
    <w:rsid w:val="00541432"/>
    <w:rsid w:val="00550EDF"/>
    <w:rsid w:val="0056042C"/>
    <w:rsid w:val="00575E4A"/>
    <w:rsid w:val="005907DB"/>
    <w:rsid w:val="00593A9A"/>
    <w:rsid w:val="005A3C70"/>
    <w:rsid w:val="005A4374"/>
    <w:rsid w:val="005A4CF1"/>
    <w:rsid w:val="005C044E"/>
    <w:rsid w:val="005C6916"/>
    <w:rsid w:val="005F1F05"/>
    <w:rsid w:val="00604023"/>
    <w:rsid w:val="00612F5F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3B84"/>
    <w:rsid w:val="00687E42"/>
    <w:rsid w:val="0069719D"/>
    <w:rsid w:val="006A01BC"/>
    <w:rsid w:val="006A1B24"/>
    <w:rsid w:val="006A1F15"/>
    <w:rsid w:val="006A594E"/>
    <w:rsid w:val="006B1875"/>
    <w:rsid w:val="006B482E"/>
    <w:rsid w:val="006C3BC2"/>
    <w:rsid w:val="006D1318"/>
    <w:rsid w:val="006D5BC7"/>
    <w:rsid w:val="006E24BB"/>
    <w:rsid w:val="006E2947"/>
    <w:rsid w:val="006E374C"/>
    <w:rsid w:val="006E6AFD"/>
    <w:rsid w:val="006E6C6F"/>
    <w:rsid w:val="006F334B"/>
    <w:rsid w:val="00714746"/>
    <w:rsid w:val="00720F85"/>
    <w:rsid w:val="007212E4"/>
    <w:rsid w:val="007309EF"/>
    <w:rsid w:val="00753B4C"/>
    <w:rsid w:val="007549FE"/>
    <w:rsid w:val="00767638"/>
    <w:rsid w:val="00775199"/>
    <w:rsid w:val="007765B4"/>
    <w:rsid w:val="0079195A"/>
    <w:rsid w:val="007A0169"/>
    <w:rsid w:val="007A4C3B"/>
    <w:rsid w:val="007B3110"/>
    <w:rsid w:val="007B4845"/>
    <w:rsid w:val="008042F4"/>
    <w:rsid w:val="00823F78"/>
    <w:rsid w:val="00824F4E"/>
    <w:rsid w:val="0085778B"/>
    <w:rsid w:val="00861574"/>
    <w:rsid w:val="00871FF9"/>
    <w:rsid w:val="008835CF"/>
    <w:rsid w:val="008914CC"/>
    <w:rsid w:val="008D1D15"/>
    <w:rsid w:val="008E4F6B"/>
    <w:rsid w:val="008F619A"/>
    <w:rsid w:val="00903AC2"/>
    <w:rsid w:val="00904B28"/>
    <w:rsid w:val="00916D9B"/>
    <w:rsid w:val="00917C61"/>
    <w:rsid w:val="00923D30"/>
    <w:rsid w:val="00935241"/>
    <w:rsid w:val="00943915"/>
    <w:rsid w:val="009473B2"/>
    <w:rsid w:val="00973620"/>
    <w:rsid w:val="00973F96"/>
    <w:rsid w:val="009A389A"/>
    <w:rsid w:val="009B20CA"/>
    <w:rsid w:val="009C644D"/>
    <w:rsid w:val="009D3DDA"/>
    <w:rsid w:val="009E51EC"/>
    <w:rsid w:val="00A07602"/>
    <w:rsid w:val="00A101BC"/>
    <w:rsid w:val="00A11B6B"/>
    <w:rsid w:val="00A12634"/>
    <w:rsid w:val="00A234C3"/>
    <w:rsid w:val="00A3578D"/>
    <w:rsid w:val="00A375F8"/>
    <w:rsid w:val="00A56E08"/>
    <w:rsid w:val="00A56FD5"/>
    <w:rsid w:val="00A66503"/>
    <w:rsid w:val="00A81BE5"/>
    <w:rsid w:val="00A81BE9"/>
    <w:rsid w:val="00AA1A4B"/>
    <w:rsid w:val="00AA2B89"/>
    <w:rsid w:val="00AA4D0B"/>
    <w:rsid w:val="00AA51CE"/>
    <w:rsid w:val="00AB14BA"/>
    <w:rsid w:val="00AB2284"/>
    <w:rsid w:val="00AB50E4"/>
    <w:rsid w:val="00AC0589"/>
    <w:rsid w:val="00AC29B7"/>
    <w:rsid w:val="00AD048B"/>
    <w:rsid w:val="00AE0369"/>
    <w:rsid w:val="00AF0A7C"/>
    <w:rsid w:val="00AF30DB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DF7"/>
    <w:rsid w:val="00B422D8"/>
    <w:rsid w:val="00B436DF"/>
    <w:rsid w:val="00B50B7C"/>
    <w:rsid w:val="00B52246"/>
    <w:rsid w:val="00B6344E"/>
    <w:rsid w:val="00B67FD8"/>
    <w:rsid w:val="00B708CB"/>
    <w:rsid w:val="00B83E72"/>
    <w:rsid w:val="00B94CAE"/>
    <w:rsid w:val="00B96408"/>
    <w:rsid w:val="00B9745E"/>
    <w:rsid w:val="00BA1072"/>
    <w:rsid w:val="00BA3482"/>
    <w:rsid w:val="00BB255C"/>
    <w:rsid w:val="00BE535C"/>
    <w:rsid w:val="00C0177B"/>
    <w:rsid w:val="00C05D6B"/>
    <w:rsid w:val="00C05E40"/>
    <w:rsid w:val="00C067CC"/>
    <w:rsid w:val="00C11096"/>
    <w:rsid w:val="00C1116F"/>
    <w:rsid w:val="00C14564"/>
    <w:rsid w:val="00C36E53"/>
    <w:rsid w:val="00C40973"/>
    <w:rsid w:val="00C42542"/>
    <w:rsid w:val="00C445EF"/>
    <w:rsid w:val="00C46E48"/>
    <w:rsid w:val="00C56983"/>
    <w:rsid w:val="00C5799E"/>
    <w:rsid w:val="00C63385"/>
    <w:rsid w:val="00C8234B"/>
    <w:rsid w:val="00C8391B"/>
    <w:rsid w:val="00C8582D"/>
    <w:rsid w:val="00C86AD3"/>
    <w:rsid w:val="00C9448E"/>
    <w:rsid w:val="00CB6355"/>
    <w:rsid w:val="00CC0815"/>
    <w:rsid w:val="00CD5DFA"/>
    <w:rsid w:val="00CD62C8"/>
    <w:rsid w:val="00CE5E8C"/>
    <w:rsid w:val="00CF0F6A"/>
    <w:rsid w:val="00CF7415"/>
    <w:rsid w:val="00D10DDF"/>
    <w:rsid w:val="00D14026"/>
    <w:rsid w:val="00D20C17"/>
    <w:rsid w:val="00D2154C"/>
    <w:rsid w:val="00D33526"/>
    <w:rsid w:val="00D3446E"/>
    <w:rsid w:val="00D350CF"/>
    <w:rsid w:val="00D40B02"/>
    <w:rsid w:val="00D50717"/>
    <w:rsid w:val="00D547BB"/>
    <w:rsid w:val="00D54F2B"/>
    <w:rsid w:val="00D6678F"/>
    <w:rsid w:val="00D675B2"/>
    <w:rsid w:val="00D70E73"/>
    <w:rsid w:val="00D739AE"/>
    <w:rsid w:val="00D833A5"/>
    <w:rsid w:val="00D86181"/>
    <w:rsid w:val="00DA7C39"/>
    <w:rsid w:val="00DC4F33"/>
    <w:rsid w:val="00DD4314"/>
    <w:rsid w:val="00DD6C78"/>
    <w:rsid w:val="00DD7042"/>
    <w:rsid w:val="00DE0B5C"/>
    <w:rsid w:val="00DE674B"/>
    <w:rsid w:val="00DF19EB"/>
    <w:rsid w:val="00E11F4D"/>
    <w:rsid w:val="00E12D17"/>
    <w:rsid w:val="00E3758A"/>
    <w:rsid w:val="00E41376"/>
    <w:rsid w:val="00E43708"/>
    <w:rsid w:val="00E467CC"/>
    <w:rsid w:val="00E7400D"/>
    <w:rsid w:val="00E85F4E"/>
    <w:rsid w:val="00EA2CD2"/>
    <w:rsid w:val="00EA62BB"/>
    <w:rsid w:val="00ED14E3"/>
    <w:rsid w:val="00ED378A"/>
    <w:rsid w:val="00EE28D5"/>
    <w:rsid w:val="00EE2DBA"/>
    <w:rsid w:val="00F016B3"/>
    <w:rsid w:val="00F24CFD"/>
    <w:rsid w:val="00F4636C"/>
    <w:rsid w:val="00F51FF7"/>
    <w:rsid w:val="00F64CE9"/>
    <w:rsid w:val="00F657E5"/>
    <w:rsid w:val="00F70323"/>
    <w:rsid w:val="00F86DC5"/>
    <w:rsid w:val="00F93D69"/>
    <w:rsid w:val="00FA0235"/>
    <w:rsid w:val="00FA2680"/>
    <w:rsid w:val="00FB130C"/>
    <w:rsid w:val="00FC5FEE"/>
    <w:rsid w:val="00FC684F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  <w15:docId w15:val="{DFC40BFF-5E52-4633-8C2A-D6F98083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BDC0-1614-4C4B-90A1-63D4CA46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5</cp:revision>
  <cp:lastPrinted>2022-01-24T14:01:00Z</cp:lastPrinted>
  <dcterms:created xsi:type="dcterms:W3CDTF">2022-01-24T14:05:00Z</dcterms:created>
  <dcterms:modified xsi:type="dcterms:W3CDTF">2022-02-04T09:23:00Z</dcterms:modified>
</cp:coreProperties>
</file>