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CB344" w14:textId="77777777" w:rsidR="00BF5C64" w:rsidRDefault="00BF5C64" w:rsidP="001825B0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Уведомление о</w:t>
      </w:r>
      <w:r w:rsidR="00451C71">
        <w:rPr>
          <w:rStyle w:val="a6"/>
        </w:rPr>
        <w:t xml:space="preserve"> проведении</w:t>
      </w:r>
      <w:r>
        <w:rPr>
          <w:rStyle w:val="a6"/>
        </w:rPr>
        <w:t xml:space="preserve"> общественных обсуждени</w:t>
      </w:r>
      <w:r w:rsidR="00451C71">
        <w:rPr>
          <w:rStyle w:val="a6"/>
        </w:rPr>
        <w:t>й</w:t>
      </w:r>
      <w:r>
        <w:rPr>
          <w:rStyle w:val="a6"/>
        </w:rPr>
        <w:t xml:space="preserve"> отчета об оценке воздействия на окружающую среду (ОВОС) по объекту:</w:t>
      </w:r>
    </w:p>
    <w:p w14:paraId="0A85CEDE" w14:textId="1CF607F9" w:rsidR="00B8564B" w:rsidRPr="00003859" w:rsidRDefault="00003859" w:rsidP="0070406F">
      <w:pPr>
        <w:pStyle w:val="a5"/>
        <w:spacing w:before="0" w:beforeAutospacing="0" w:after="0" w:afterAutospacing="0"/>
        <w:jc w:val="center"/>
        <w:rPr>
          <w:rStyle w:val="a6"/>
        </w:rPr>
      </w:pPr>
      <w:r w:rsidRPr="00003859">
        <w:rPr>
          <w:rStyle w:val="a6"/>
        </w:rPr>
        <w:t>«Техническая модернизация брикетных прессов в прессовом отделении здания главного корпуса для сушки и брикетирования торфа ОАО «Старобинский ТБЗ»</w:t>
      </w:r>
    </w:p>
    <w:p w14:paraId="20D3549D" w14:textId="77777777" w:rsidR="00003859" w:rsidRDefault="00003859" w:rsidP="0070406F">
      <w:pPr>
        <w:pStyle w:val="a5"/>
        <w:spacing w:before="0" w:beforeAutospacing="0" w:after="0" w:afterAutospacing="0"/>
        <w:jc w:val="center"/>
        <w:rPr>
          <w:rStyle w:val="a6"/>
        </w:rPr>
      </w:pPr>
    </w:p>
    <w:p w14:paraId="4A5DC488" w14:textId="58DB35B0" w:rsidR="00BF5C64" w:rsidRPr="00A13B3C" w:rsidRDefault="00BF5C64" w:rsidP="001825B0">
      <w:pPr>
        <w:pStyle w:val="a5"/>
        <w:spacing w:before="0" w:beforeAutospacing="0" w:after="0" w:afterAutospacing="0"/>
        <w:jc w:val="both"/>
      </w:pPr>
      <w:r w:rsidRPr="00A13B3C">
        <w:rPr>
          <w:rStyle w:val="a6"/>
        </w:rPr>
        <w:t xml:space="preserve">Заказчик планируемой деятельности: </w:t>
      </w:r>
      <w:r w:rsidR="0070406F" w:rsidRPr="00CA1057">
        <w:t>Открытое акционерное общество «Старобинский торфобрикетный завод» (</w:t>
      </w:r>
      <w:r w:rsidR="0070406F" w:rsidRPr="00CA1057">
        <w:rPr>
          <w:bCs/>
        </w:rPr>
        <w:t>ОАО «Старобинский ТБЗ»)</w:t>
      </w:r>
    </w:p>
    <w:p w14:paraId="12CB41D9" w14:textId="77777777" w:rsidR="00003859" w:rsidRDefault="00B55390" w:rsidP="001825B0">
      <w:pPr>
        <w:pStyle w:val="a5"/>
        <w:spacing w:before="0" w:beforeAutospacing="0" w:after="0" w:afterAutospacing="0"/>
        <w:jc w:val="both"/>
        <w:rPr>
          <w:bCs/>
        </w:rPr>
      </w:pPr>
      <w:r w:rsidRPr="00A11AFB">
        <w:rPr>
          <w:rStyle w:val="a6"/>
        </w:rPr>
        <w:t>Юридический адрес</w:t>
      </w:r>
      <w:r w:rsidRPr="00A11AFB">
        <w:t xml:space="preserve">: </w:t>
      </w:r>
      <w:r w:rsidR="0070406F" w:rsidRPr="00CA1057">
        <w:rPr>
          <w:bCs/>
        </w:rPr>
        <w:t>223730, Минск</w:t>
      </w:r>
      <w:r w:rsidR="0070406F">
        <w:rPr>
          <w:bCs/>
        </w:rPr>
        <w:t xml:space="preserve">ая область, </w:t>
      </w:r>
      <w:proofErr w:type="spellStart"/>
      <w:r w:rsidR="0070406F">
        <w:rPr>
          <w:bCs/>
        </w:rPr>
        <w:t>Солигорский</w:t>
      </w:r>
      <w:proofErr w:type="spellEnd"/>
      <w:r w:rsidR="0070406F">
        <w:rPr>
          <w:bCs/>
        </w:rPr>
        <w:t xml:space="preserve"> район, </w:t>
      </w:r>
      <w:proofErr w:type="spellStart"/>
      <w:r w:rsidR="0070406F" w:rsidRPr="00CA1057">
        <w:rPr>
          <w:bCs/>
        </w:rPr>
        <w:t>г.п.Старобин</w:t>
      </w:r>
      <w:proofErr w:type="spellEnd"/>
      <w:r w:rsidR="0070406F" w:rsidRPr="00CA1057">
        <w:rPr>
          <w:bCs/>
        </w:rPr>
        <w:t>,</w:t>
      </w:r>
    </w:p>
    <w:p w14:paraId="0A4983DB" w14:textId="1AA9D4DC" w:rsidR="00B55390" w:rsidRPr="00A13B3C" w:rsidRDefault="0070406F" w:rsidP="001825B0">
      <w:pPr>
        <w:pStyle w:val="a5"/>
        <w:spacing w:before="0" w:beforeAutospacing="0" w:after="0" w:afterAutospacing="0"/>
        <w:jc w:val="both"/>
      </w:pPr>
      <w:r w:rsidRPr="00CA1057">
        <w:rPr>
          <w:bCs/>
        </w:rPr>
        <w:t>ул. Радужная, 12</w:t>
      </w:r>
    </w:p>
    <w:p w14:paraId="46603C14" w14:textId="77777777" w:rsidR="00003859" w:rsidRDefault="00B55390" w:rsidP="001825B0">
      <w:pPr>
        <w:pStyle w:val="a5"/>
        <w:spacing w:before="0" w:beforeAutospacing="0" w:after="0" w:afterAutospacing="0"/>
        <w:jc w:val="both"/>
        <w:rPr>
          <w:bCs/>
        </w:rPr>
      </w:pPr>
      <w:r w:rsidRPr="00A13B3C">
        <w:rPr>
          <w:rStyle w:val="a6"/>
        </w:rPr>
        <w:t xml:space="preserve">Почтовый адрес: </w:t>
      </w:r>
      <w:r w:rsidR="0070406F" w:rsidRPr="00CA1057">
        <w:rPr>
          <w:bCs/>
        </w:rPr>
        <w:t>223730, Минск</w:t>
      </w:r>
      <w:r w:rsidR="0070406F">
        <w:rPr>
          <w:bCs/>
        </w:rPr>
        <w:t xml:space="preserve">ая область, </w:t>
      </w:r>
      <w:proofErr w:type="spellStart"/>
      <w:r w:rsidR="0070406F">
        <w:rPr>
          <w:bCs/>
        </w:rPr>
        <w:t>Солигорский</w:t>
      </w:r>
      <w:proofErr w:type="spellEnd"/>
      <w:r w:rsidR="0070406F">
        <w:rPr>
          <w:bCs/>
        </w:rPr>
        <w:t xml:space="preserve"> район, </w:t>
      </w:r>
      <w:proofErr w:type="spellStart"/>
      <w:r w:rsidR="0070406F" w:rsidRPr="00CA1057">
        <w:rPr>
          <w:bCs/>
        </w:rPr>
        <w:t>г.п.Старобин</w:t>
      </w:r>
      <w:proofErr w:type="spellEnd"/>
      <w:r w:rsidR="0070406F" w:rsidRPr="00CA1057">
        <w:rPr>
          <w:bCs/>
        </w:rPr>
        <w:t>,</w:t>
      </w:r>
    </w:p>
    <w:p w14:paraId="415411FF" w14:textId="0EB16444" w:rsidR="000B3C77" w:rsidRPr="00DD5801" w:rsidRDefault="0070406F" w:rsidP="001825B0">
      <w:pPr>
        <w:pStyle w:val="a5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A1057">
        <w:rPr>
          <w:bCs/>
        </w:rPr>
        <w:t>ул. Радужная, 12</w:t>
      </w:r>
    </w:p>
    <w:p w14:paraId="51432845" w14:textId="5F83FF62" w:rsidR="00F035C2" w:rsidRPr="00037F72" w:rsidRDefault="00B8564B" w:rsidP="001825B0">
      <w:pPr>
        <w:pStyle w:val="a5"/>
        <w:spacing w:before="0" w:beforeAutospacing="0" w:after="0" w:afterAutospacing="0"/>
        <w:jc w:val="both"/>
      </w:pPr>
      <w:r w:rsidRPr="00A13B3C">
        <w:rPr>
          <w:rStyle w:val="a6"/>
        </w:rPr>
        <w:t>Электронный адрес:</w:t>
      </w:r>
      <w:r w:rsidRPr="00A13B3C">
        <w:rPr>
          <w:rStyle w:val="a6"/>
          <w:b w:val="0"/>
        </w:rPr>
        <w:t xml:space="preserve"> </w:t>
      </w:r>
      <w:hyperlink r:id="rId5" w:history="1">
        <w:r w:rsidR="0070406F" w:rsidRPr="00CA1057">
          <w:rPr>
            <w:rStyle w:val="a7"/>
            <w:lang w:val="en-US"/>
          </w:rPr>
          <w:t>info</w:t>
        </w:r>
        <w:r w:rsidR="0070406F" w:rsidRPr="000B1D86">
          <w:rPr>
            <w:rStyle w:val="a7"/>
          </w:rPr>
          <w:t>@</w:t>
        </w:r>
        <w:proofErr w:type="spellStart"/>
        <w:r w:rsidR="0070406F" w:rsidRPr="00CA1057">
          <w:rPr>
            <w:rStyle w:val="a7"/>
            <w:lang w:val="en-US"/>
          </w:rPr>
          <w:t>stbz</w:t>
        </w:r>
        <w:proofErr w:type="spellEnd"/>
        <w:r w:rsidR="0070406F" w:rsidRPr="000B1D86">
          <w:rPr>
            <w:rStyle w:val="a7"/>
          </w:rPr>
          <w:t>.</w:t>
        </w:r>
        <w:r w:rsidR="0070406F" w:rsidRPr="00CA1057">
          <w:rPr>
            <w:rStyle w:val="a7"/>
            <w:lang w:val="en-US"/>
          </w:rPr>
          <w:t>by</w:t>
        </w:r>
      </w:hyperlink>
    </w:p>
    <w:p w14:paraId="186CC798" w14:textId="213F784C" w:rsidR="00A11AFB" w:rsidRPr="000F6F8C" w:rsidRDefault="0020394E" w:rsidP="001825B0">
      <w:pPr>
        <w:pStyle w:val="a5"/>
        <w:spacing w:before="0" w:beforeAutospacing="0" w:after="0" w:afterAutospacing="0"/>
        <w:jc w:val="both"/>
        <w:rPr>
          <w:b/>
          <w:bCs/>
        </w:rPr>
      </w:pPr>
      <w:r w:rsidRPr="00A13B3C">
        <w:rPr>
          <w:rStyle w:val="a6"/>
        </w:rPr>
        <w:t>Т</w:t>
      </w:r>
      <w:r w:rsidR="00C42A58" w:rsidRPr="00A13B3C">
        <w:rPr>
          <w:rStyle w:val="a6"/>
        </w:rPr>
        <w:t>елефон</w:t>
      </w:r>
      <w:r w:rsidR="00A11AFB">
        <w:rPr>
          <w:rStyle w:val="a6"/>
        </w:rPr>
        <w:t xml:space="preserve">: </w:t>
      </w:r>
      <w:r w:rsidR="0070406F" w:rsidRPr="00CA1057">
        <w:t>8 0174 249 000</w:t>
      </w:r>
    </w:p>
    <w:p w14:paraId="2031D49C" w14:textId="1DA2BB44" w:rsidR="00C42A58" w:rsidRPr="000F6F8C" w:rsidRDefault="00A11AFB" w:rsidP="001825B0">
      <w:pPr>
        <w:pStyle w:val="a5"/>
        <w:spacing w:before="0" w:beforeAutospacing="0" w:after="0" w:afterAutospacing="0"/>
        <w:jc w:val="both"/>
      </w:pPr>
      <w:r>
        <w:rPr>
          <w:rStyle w:val="a6"/>
        </w:rPr>
        <w:t>Ф</w:t>
      </w:r>
      <w:r w:rsidR="0044684F">
        <w:rPr>
          <w:rStyle w:val="a6"/>
        </w:rPr>
        <w:t>акс</w:t>
      </w:r>
      <w:r w:rsidR="00C42A58" w:rsidRPr="00A13B3C">
        <w:rPr>
          <w:rStyle w:val="a6"/>
        </w:rPr>
        <w:t xml:space="preserve">: </w:t>
      </w:r>
      <w:r w:rsidR="00BB12B8" w:rsidRPr="00BB12B8">
        <w:rPr>
          <w:rStyle w:val="a6"/>
          <w:b w:val="0"/>
        </w:rPr>
        <w:t>8 0174</w:t>
      </w:r>
      <w:r w:rsidR="00BB12B8">
        <w:rPr>
          <w:rStyle w:val="a6"/>
        </w:rPr>
        <w:t xml:space="preserve"> </w:t>
      </w:r>
      <w:r w:rsidR="0070406F">
        <w:t>29 92 39</w:t>
      </w:r>
    </w:p>
    <w:p w14:paraId="32B6159A" w14:textId="77777777" w:rsidR="00E83C74" w:rsidRDefault="00E83C74" w:rsidP="001825B0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0E677FE1" w14:textId="77777777" w:rsidR="00E83C74" w:rsidRDefault="00B8564B" w:rsidP="001825B0">
      <w:pPr>
        <w:pStyle w:val="a5"/>
        <w:spacing w:before="0" w:beforeAutospacing="0" w:after="0" w:afterAutospacing="0"/>
        <w:jc w:val="both"/>
        <w:rPr>
          <w:rStyle w:val="a6"/>
        </w:rPr>
      </w:pPr>
      <w:r>
        <w:rPr>
          <w:rStyle w:val="a6"/>
        </w:rPr>
        <w:t>Обоснование необходимости планируемой деятельности</w:t>
      </w:r>
      <w:r w:rsidR="003A4386">
        <w:rPr>
          <w:rStyle w:val="a6"/>
        </w:rPr>
        <w:t>:</w:t>
      </w:r>
    </w:p>
    <w:p w14:paraId="33A1806E" w14:textId="77777777" w:rsidR="002C3DD3" w:rsidRPr="002C3DD3" w:rsidRDefault="002C3DD3" w:rsidP="002C3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DD3">
        <w:rPr>
          <w:rFonts w:ascii="Times New Roman" w:hAnsi="Times New Roman"/>
          <w:sz w:val="24"/>
          <w:szCs w:val="24"/>
        </w:rPr>
        <w:t>Целесообразность осуществления данного проекта состоит в следующем:</w:t>
      </w:r>
    </w:p>
    <w:p w14:paraId="639D290C" w14:textId="77777777" w:rsidR="00003859" w:rsidRPr="00053EEA" w:rsidRDefault="00003859" w:rsidP="00003859">
      <w:pPr>
        <w:pStyle w:val="a"/>
        <w:numPr>
          <w:ilvl w:val="0"/>
          <w:numId w:val="9"/>
        </w:numPr>
        <w:ind w:right="-284"/>
        <w:contextualSpacing w:val="0"/>
        <w:jc w:val="both"/>
        <w:rPr>
          <w:bCs/>
        </w:rPr>
      </w:pPr>
      <w:r w:rsidRPr="00053EEA">
        <w:rPr>
          <w:bCs/>
        </w:rPr>
        <w:t xml:space="preserve">увеличение производительности прессов, </w:t>
      </w:r>
    </w:p>
    <w:p w14:paraId="1F3C8A9A" w14:textId="77777777" w:rsidR="00003859" w:rsidRPr="00053EEA" w:rsidRDefault="00003859" w:rsidP="00003859">
      <w:pPr>
        <w:pStyle w:val="a"/>
        <w:numPr>
          <w:ilvl w:val="0"/>
          <w:numId w:val="9"/>
        </w:numPr>
        <w:ind w:right="-284"/>
        <w:contextualSpacing w:val="0"/>
        <w:jc w:val="both"/>
        <w:rPr>
          <w:bCs/>
        </w:rPr>
      </w:pPr>
      <w:r w:rsidRPr="00053EEA">
        <w:rPr>
          <w:bCs/>
        </w:rPr>
        <w:t xml:space="preserve">повышение качества и плотности брикетов, </w:t>
      </w:r>
    </w:p>
    <w:p w14:paraId="709DF63B" w14:textId="77777777" w:rsidR="00003859" w:rsidRPr="00940DDF" w:rsidRDefault="00003859" w:rsidP="00003859">
      <w:pPr>
        <w:pStyle w:val="a"/>
        <w:numPr>
          <w:ilvl w:val="0"/>
          <w:numId w:val="9"/>
        </w:numPr>
        <w:ind w:left="1570" w:right="-284" w:hanging="357"/>
        <w:contextualSpacing w:val="0"/>
        <w:jc w:val="both"/>
        <w:rPr>
          <w:bCs/>
        </w:rPr>
      </w:pPr>
      <w:r w:rsidRPr="00053EEA">
        <w:rPr>
          <w:bCs/>
        </w:rPr>
        <w:t>повышение энергоэффективности за счет снижения потребления электроэнергии</w:t>
      </w:r>
      <w:r w:rsidRPr="00940DDF">
        <w:rPr>
          <w:bCs/>
        </w:rPr>
        <w:t>,</w:t>
      </w:r>
    </w:p>
    <w:p w14:paraId="76FC2FCA" w14:textId="77777777" w:rsidR="00003859" w:rsidRPr="00940DDF" w:rsidRDefault="00003859" w:rsidP="00003859">
      <w:pPr>
        <w:pStyle w:val="a"/>
        <w:numPr>
          <w:ilvl w:val="0"/>
          <w:numId w:val="9"/>
        </w:numPr>
        <w:ind w:right="-284"/>
        <w:contextualSpacing w:val="0"/>
        <w:jc w:val="both"/>
        <w:rPr>
          <w:bCs/>
        </w:rPr>
      </w:pPr>
      <w:r w:rsidRPr="00940DDF">
        <w:rPr>
          <w:bCs/>
        </w:rPr>
        <w:t>производство новых видов продукции на предприятии для реализации и собственных нужд.</w:t>
      </w:r>
    </w:p>
    <w:p w14:paraId="0E36BEB5" w14:textId="77777777" w:rsidR="00E83C74" w:rsidRDefault="00E83C74" w:rsidP="001825B0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653EEB36" w14:textId="77777777" w:rsidR="00E83C74" w:rsidRDefault="00B8564B" w:rsidP="001825B0">
      <w:pPr>
        <w:pStyle w:val="a5"/>
        <w:spacing w:before="0" w:beforeAutospacing="0" w:after="0" w:afterAutospacing="0"/>
        <w:jc w:val="both"/>
        <w:rPr>
          <w:rStyle w:val="a6"/>
        </w:rPr>
      </w:pPr>
      <w:r w:rsidRPr="008C6FFD">
        <w:rPr>
          <w:rStyle w:val="a6"/>
        </w:rPr>
        <w:t>Описание планируемой деятельности:</w:t>
      </w:r>
    </w:p>
    <w:p w14:paraId="04C40813" w14:textId="77777777" w:rsidR="00003859" w:rsidRPr="00003859" w:rsidRDefault="00003859" w:rsidP="00003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 w:cs="Times New Roman"/>
          <w:sz w:val="24"/>
          <w:szCs w:val="24"/>
        </w:rPr>
        <w:t>Проектом предусматривается:</w:t>
      </w:r>
    </w:p>
    <w:p w14:paraId="6F766610" w14:textId="77777777" w:rsidR="00003859" w:rsidRPr="00003859" w:rsidRDefault="00003859" w:rsidP="00003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 w:cs="Times New Roman"/>
          <w:sz w:val="24"/>
          <w:szCs w:val="24"/>
        </w:rPr>
        <w:t xml:space="preserve">- техническая модернизация приемных бункеров прессов и установка шнековых </w:t>
      </w:r>
      <w:proofErr w:type="spellStart"/>
      <w:r w:rsidRPr="00003859">
        <w:rPr>
          <w:rFonts w:ascii="Times New Roman" w:hAnsi="Times New Roman" w:cs="Times New Roman"/>
          <w:sz w:val="24"/>
          <w:szCs w:val="24"/>
        </w:rPr>
        <w:t>подпрессователей</w:t>
      </w:r>
      <w:proofErr w:type="spellEnd"/>
      <w:r w:rsidRPr="00003859">
        <w:rPr>
          <w:rFonts w:ascii="Times New Roman" w:hAnsi="Times New Roman" w:cs="Times New Roman"/>
          <w:sz w:val="24"/>
          <w:szCs w:val="24"/>
        </w:rPr>
        <w:t>;</w:t>
      </w:r>
    </w:p>
    <w:p w14:paraId="2C36779D" w14:textId="77777777" w:rsidR="00003859" w:rsidRPr="00003859" w:rsidRDefault="00003859" w:rsidP="00003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 w:cs="Times New Roman"/>
          <w:sz w:val="24"/>
          <w:szCs w:val="24"/>
        </w:rPr>
        <w:t xml:space="preserve">- установка </w:t>
      </w:r>
      <w:proofErr w:type="spellStart"/>
      <w:r w:rsidRPr="00003859">
        <w:rPr>
          <w:rFonts w:ascii="Times New Roman" w:hAnsi="Times New Roman" w:cs="Times New Roman"/>
          <w:sz w:val="24"/>
          <w:szCs w:val="24"/>
        </w:rPr>
        <w:t>гранулятора</w:t>
      </w:r>
      <w:proofErr w:type="spellEnd"/>
      <w:r w:rsidRPr="00003859">
        <w:rPr>
          <w:rFonts w:ascii="Times New Roman" w:hAnsi="Times New Roman" w:cs="Times New Roman"/>
          <w:sz w:val="24"/>
          <w:szCs w:val="24"/>
        </w:rPr>
        <w:t xml:space="preserve"> для производства топливных гранул (пеллет).</w:t>
      </w:r>
    </w:p>
    <w:p w14:paraId="106F52A4" w14:textId="77777777" w:rsidR="00003859" w:rsidRPr="00003859" w:rsidRDefault="00003859" w:rsidP="000038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 w:cs="Times New Roman"/>
          <w:sz w:val="24"/>
          <w:szCs w:val="24"/>
        </w:rPr>
        <w:t>Планируемый ассортимент выпускаемой продукции:</w:t>
      </w:r>
    </w:p>
    <w:p w14:paraId="19C2134E" w14:textId="77777777" w:rsidR="00003859" w:rsidRPr="00003859" w:rsidRDefault="00003859" w:rsidP="000038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 w:cs="Times New Roman"/>
          <w:sz w:val="24"/>
          <w:szCs w:val="24"/>
        </w:rPr>
        <w:t>Брикеты древесные топливные (СТБ 2055-2010 Брикеты древесные топливные. Общие технические условия») – 30 000 т/год;</w:t>
      </w:r>
    </w:p>
    <w:p w14:paraId="456B53E1" w14:textId="77777777" w:rsidR="00003859" w:rsidRPr="00003859" w:rsidRDefault="00003859" w:rsidP="000038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 w:cs="Times New Roman"/>
          <w:sz w:val="24"/>
          <w:szCs w:val="24"/>
        </w:rPr>
        <w:t>Брикеты на основе торфа (СТБ1919-2008 «Брикеты на основе торфа. Технические условия») – 240 000 т/год;</w:t>
      </w:r>
    </w:p>
    <w:p w14:paraId="417DAF96" w14:textId="77777777" w:rsidR="00003859" w:rsidRPr="00003859" w:rsidRDefault="00003859" w:rsidP="000038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 w:cs="Times New Roman"/>
          <w:sz w:val="24"/>
          <w:szCs w:val="24"/>
        </w:rPr>
        <w:t>Гранулы древесные топливные (СТБ 2027-2010 «Гранулы древесные топливные. Общие технические условия») – 5 000 т/год;</w:t>
      </w:r>
    </w:p>
    <w:p w14:paraId="0DC5E6F6" w14:textId="77777777" w:rsidR="00003859" w:rsidRPr="00003859" w:rsidRDefault="00003859" w:rsidP="000038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 w:cs="Times New Roman"/>
          <w:sz w:val="24"/>
          <w:szCs w:val="24"/>
        </w:rPr>
        <w:t>Пеллеты топливные (ТУ BY 500052004.004-2016 «Пеллеты топливные. Технические условия») – 5 000 т/год;</w:t>
      </w:r>
    </w:p>
    <w:p w14:paraId="7C3A1A32" w14:textId="77777777" w:rsidR="00003859" w:rsidRPr="00003859" w:rsidRDefault="00003859" w:rsidP="000038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 w:cs="Times New Roman"/>
          <w:sz w:val="24"/>
          <w:szCs w:val="24"/>
        </w:rPr>
        <w:t>Брикеты топливный торфяные (ТУ BY 500051993.007-2022 «Брикеты топливные торфяные. Технические условия») – 2 000 т/год (БТТ-1), 360 т/год (БТТ-2).</w:t>
      </w:r>
    </w:p>
    <w:p w14:paraId="4E56973F" w14:textId="77777777" w:rsidR="00003859" w:rsidRPr="00003859" w:rsidRDefault="00003859" w:rsidP="000038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3859">
        <w:rPr>
          <w:rFonts w:ascii="Times New Roman" w:hAnsi="Times New Roman"/>
          <w:sz w:val="24"/>
          <w:szCs w:val="24"/>
        </w:rPr>
        <w:t xml:space="preserve">Для производства </w:t>
      </w:r>
      <w:r w:rsidRPr="00003859">
        <w:rPr>
          <w:rFonts w:ascii="Times New Roman" w:hAnsi="Times New Roman" w:cs="Times New Roman"/>
          <w:sz w:val="24"/>
          <w:szCs w:val="24"/>
        </w:rPr>
        <w:t xml:space="preserve">брикетов топливных торфяных (ТУ BY 500051993.007-2022) дополнительно предусмотрено производство </w:t>
      </w:r>
      <w:proofErr w:type="spellStart"/>
      <w:r w:rsidRPr="00003859">
        <w:rPr>
          <w:rFonts w:ascii="Times New Roman" w:hAnsi="Times New Roman" w:cs="Times New Roman"/>
          <w:sz w:val="24"/>
          <w:szCs w:val="24"/>
        </w:rPr>
        <w:t>бертината</w:t>
      </w:r>
      <w:proofErr w:type="spellEnd"/>
      <w:r w:rsidRPr="00003859">
        <w:rPr>
          <w:rFonts w:ascii="Times New Roman" w:hAnsi="Times New Roman" w:cs="Times New Roman"/>
          <w:sz w:val="24"/>
          <w:szCs w:val="24"/>
        </w:rPr>
        <w:t xml:space="preserve"> торфяного естественной сушки (ТУ BY 500051993.005-2022).</w:t>
      </w:r>
    </w:p>
    <w:p w14:paraId="6AF5293F" w14:textId="77777777" w:rsidR="00003859" w:rsidRDefault="00003859" w:rsidP="00003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59">
        <w:rPr>
          <w:rFonts w:ascii="Times New Roman" w:hAnsi="Times New Roman"/>
          <w:sz w:val="24"/>
          <w:szCs w:val="24"/>
        </w:rPr>
        <w:t xml:space="preserve">Для производства топливных брикетов (ТУ BY 500051993.006-2022) дополнительно предусмотрено производство </w:t>
      </w:r>
      <w:r w:rsidRPr="00003859">
        <w:rPr>
          <w:rFonts w:ascii="Times New Roman" w:hAnsi="Times New Roman" w:cs="Times New Roman"/>
          <w:sz w:val="24"/>
          <w:szCs w:val="24"/>
        </w:rPr>
        <w:t>компонента сырьевого для производства топливных брикетов (ТУ BY 500051993.006-2022).</w:t>
      </w:r>
    </w:p>
    <w:p w14:paraId="572D45DE" w14:textId="77777777" w:rsidR="00003859" w:rsidRPr="00003859" w:rsidRDefault="00003859" w:rsidP="000038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3859">
        <w:rPr>
          <w:rFonts w:ascii="Times New Roman" w:hAnsi="Times New Roman"/>
          <w:sz w:val="24"/>
          <w:szCs w:val="24"/>
        </w:rPr>
        <w:t>В качестве сырья для изготовления продукции служат отходы производства:</w:t>
      </w:r>
    </w:p>
    <w:p w14:paraId="7EDE430A" w14:textId="77777777" w:rsidR="00003859" w:rsidRPr="00003859" w:rsidRDefault="00003859" w:rsidP="00003859">
      <w:pPr>
        <w:pStyle w:val="a"/>
        <w:numPr>
          <w:ilvl w:val="0"/>
          <w:numId w:val="12"/>
        </w:numPr>
        <w:contextualSpacing w:val="0"/>
        <w:jc w:val="both"/>
      </w:pPr>
      <w:r w:rsidRPr="00003859">
        <w:t>Опилки натуральной чистой древесины (код 1710200, четвертый класс опасности),</w:t>
      </w:r>
    </w:p>
    <w:p w14:paraId="2FBEDE54" w14:textId="77777777" w:rsidR="00003859" w:rsidRPr="00003859" w:rsidRDefault="00003859" w:rsidP="00003859">
      <w:pPr>
        <w:pStyle w:val="a"/>
        <w:numPr>
          <w:ilvl w:val="0"/>
          <w:numId w:val="12"/>
        </w:numPr>
        <w:contextualSpacing w:val="0"/>
        <w:jc w:val="both"/>
      </w:pPr>
      <w:r w:rsidRPr="00003859">
        <w:t>Отходы щепы натуральной чистой (код 1710900, четвертый класс опасности),</w:t>
      </w:r>
    </w:p>
    <w:p w14:paraId="4864148E" w14:textId="77777777" w:rsidR="00003859" w:rsidRPr="00003859" w:rsidRDefault="00003859" w:rsidP="00003859">
      <w:pPr>
        <w:pStyle w:val="a"/>
        <w:numPr>
          <w:ilvl w:val="0"/>
          <w:numId w:val="12"/>
        </w:numPr>
        <w:contextualSpacing w:val="0"/>
        <w:jc w:val="both"/>
      </w:pPr>
      <w:r w:rsidRPr="00003859">
        <w:t>Костра льняная (код 1610800, неопасные),</w:t>
      </w:r>
    </w:p>
    <w:p w14:paraId="427575D6" w14:textId="77777777" w:rsidR="00003859" w:rsidRPr="00003859" w:rsidRDefault="00003859" w:rsidP="00003859">
      <w:pPr>
        <w:pStyle w:val="a"/>
        <w:numPr>
          <w:ilvl w:val="0"/>
          <w:numId w:val="12"/>
        </w:numPr>
        <w:contextualSpacing w:val="0"/>
      </w:pPr>
      <w:r w:rsidRPr="00003859">
        <w:t>Лузга гречневая (код 1110705, неопасные).</w:t>
      </w:r>
    </w:p>
    <w:p w14:paraId="53723E83" w14:textId="77777777" w:rsidR="00003859" w:rsidRPr="00003859" w:rsidRDefault="00003859" w:rsidP="000038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3859">
        <w:rPr>
          <w:rFonts w:ascii="Times New Roman" w:hAnsi="Times New Roman"/>
          <w:sz w:val="24"/>
          <w:szCs w:val="24"/>
        </w:rPr>
        <w:lastRenderedPageBreak/>
        <w:t>Для производства</w:t>
      </w:r>
      <w:r w:rsidRPr="00003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859">
        <w:rPr>
          <w:rFonts w:ascii="Times New Roman" w:hAnsi="Times New Roman" w:cs="Times New Roman"/>
          <w:sz w:val="24"/>
          <w:szCs w:val="24"/>
        </w:rPr>
        <w:t>бертината</w:t>
      </w:r>
      <w:proofErr w:type="spellEnd"/>
      <w:r w:rsidRPr="00003859">
        <w:rPr>
          <w:rFonts w:ascii="Times New Roman" w:hAnsi="Times New Roman" w:cs="Times New Roman"/>
          <w:sz w:val="24"/>
          <w:szCs w:val="24"/>
        </w:rPr>
        <w:t xml:space="preserve"> торфяного естественной сушки (ТУ BY 500051993.005-2022) </w:t>
      </w:r>
      <w:r w:rsidRPr="00003859">
        <w:rPr>
          <w:rFonts w:ascii="Times New Roman" w:hAnsi="Times New Roman"/>
          <w:sz w:val="24"/>
          <w:szCs w:val="24"/>
        </w:rPr>
        <w:t>служат отходы производства:</w:t>
      </w:r>
    </w:p>
    <w:p w14:paraId="60D4FB22" w14:textId="77777777" w:rsidR="00003859" w:rsidRPr="00003859" w:rsidRDefault="00003859" w:rsidP="00003859">
      <w:pPr>
        <w:pStyle w:val="a"/>
        <w:numPr>
          <w:ilvl w:val="0"/>
          <w:numId w:val="12"/>
        </w:numPr>
        <w:contextualSpacing w:val="0"/>
        <w:jc w:val="both"/>
      </w:pPr>
      <w:r w:rsidRPr="00003859">
        <w:t>Шлам производства торфобрикета (3166100, четвертый класс опасности – заключение о степени опасности №0115/2307/08-01).</w:t>
      </w:r>
    </w:p>
    <w:p w14:paraId="65B3357F" w14:textId="0DAC680F" w:rsidR="00003859" w:rsidRPr="00003859" w:rsidRDefault="00003859" w:rsidP="000038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3859">
        <w:rPr>
          <w:rFonts w:ascii="Times New Roman" w:hAnsi="Times New Roman"/>
          <w:sz w:val="24"/>
          <w:szCs w:val="24"/>
        </w:rPr>
        <w:t>Для производства</w:t>
      </w:r>
      <w:r w:rsidRPr="00003859">
        <w:rPr>
          <w:rFonts w:ascii="Times New Roman" w:hAnsi="Times New Roman" w:cs="Times New Roman"/>
          <w:sz w:val="24"/>
          <w:szCs w:val="24"/>
        </w:rPr>
        <w:t xml:space="preserve"> компонента сырьевого для производства топливных брикетов</w:t>
      </w:r>
      <w:r w:rsidR="00D55A0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D55A0D">
        <w:rPr>
          <w:rFonts w:ascii="Times New Roman" w:hAnsi="Times New Roman" w:cs="Times New Roman"/>
          <w:sz w:val="24"/>
          <w:szCs w:val="24"/>
        </w:rPr>
        <w:t xml:space="preserve">  </w:t>
      </w:r>
      <w:r w:rsidRPr="000038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03859">
        <w:rPr>
          <w:rFonts w:ascii="Times New Roman" w:hAnsi="Times New Roman" w:cs="Times New Roman"/>
          <w:sz w:val="24"/>
          <w:szCs w:val="24"/>
        </w:rPr>
        <w:t xml:space="preserve">ТУ BY 500051993.006-2022) </w:t>
      </w:r>
      <w:r w:rsidRPr="00003859">
        <w:rPr>
          <w:rFonts w:ascii="Times New Roman" w:hAnsi="Times New Roman"/>
          <w:sz w:val="24"/>
          <w:szCs w:val="24"/>
        </w:rPr>
        <w:t>служат отходы производства:</w:t>
      </w:r>
    </w:p>
    <w:p w14:paraId="2718236D" w14:textId="77777777" w:rsidR="00003859" w:rsidRPr="00003859" w:rsidRDefault="00003859" w:rsidP="00003859">
      <w:pPr>
        <w:pStyle w:val="a"/>
        <w:numPr>
          <w:ilvl w:val="0"/>
          <w:numId w:val="12"/>
        </w:numPr>
        <w:contextualSpacing w:val="0"/>
        <w:jc w:val="both"/>
      </w:pPr>
      <w:r w:rsidRPr="00003859">
        <w:t>Смесь нефтепродуктов отработанных (5412300, третий класс опасности).</w:t>
      </w:r>
    </w:p>
    <w:p w14:paraId="5149C26A" w14:textId="5E3E1093" w:rsidR="002C3DD3" w:rsidRPr="00003859" w:rsidRDefault="002C3DD3" w:rsidP="0000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B1E2C" w14:textId="25DFE7D9" w:rsidR="00B8564B" w:rsidRPr="00A11AFB" w:rsidRDefault="00B8564B" w:rsidP="001825B0">
      <w:pPr>
        <w:pStyle w:val="a5"/>
        <w:spacing w:before="0" w:beforeAutospacing="0" w:after="0" w:afterAutospacing="0"/>
        <w:jc w:val="both"/>
        <w:rPr>
          <w:rFonts w:eastAsiaTheme="minorEastAsia" w:cstheme="minorBidi"/>
        </w:rPr>
      </w:pPr>
      <w:r w:rsidRPr="00CD6762">
        <w:rPr>
          <w:rStyle w:val="a6"/>
        </w:rPr>
        <w:t>Информация о принимаемом в отношении хозяйственной и иной деятельности решении</w:t>
      </w:r>
      <w:r w:rsidR="00003859">
        <w:rPr>
          <w:rStyle w:val="a6"/>
        </w:rPr>
        <w:t>, и</w:t>
      </w:r>
      <w:r w:rsidR="00003859" w:rsidRPr="0055377D">
        <w:rPr>
          <w:rFonts w:eastAsiaTheme="minorEastAsia" w:cstheme="minorBidi"/>
          <w:b/>
          <w:bCs/>
        </w:rPr>
        <w:t>нформация о государственном органе, ответственном за принятие решения в отношении хозяйственной деятельности</w:t>
      </w:r>
      <w:r>
        <w:rPr>
          <w:rStyle w:val="a6"/>
        </w:rPr>
        <w:t xml:space="preserve">: </w:t>
      </w:r>
      <w:r w:rsidR="00003859">
        <w:rPr>
          <w:rFonts w:eastAsiaTheme="minorEastAsia" w:cstheme="minorBidi"/>
        </w:rPr>
        <w:t xml:space="preserve">Задание на проектирование </w:t>
      </w:r>
      <w:r w:rsidR="00F76B87">
        <w:rPr>
          <w:rFonts w:eastAsiaTheme="minorEastAsia" w:cstheme="minorBidi"/>
        </w:rPr>
        <w:t>от 24.11.2022</w:t>
      </w:r>
      <w:r w:rsidR="00003859">
        <w:rPr>
          <w:rFonts w:eastAsiaTheme="minorEastAsia" w:cstheme="minorBidi"/>
        </w:rPr>
        <w:t xml:space="preserve"> </w:t>
      </w:r>
    </w:p>
    <w:p w14:paraId="08C79584" w14:textId="0ACDA7F7" w:rsidR="0055377D" w:rsidRPr="0055377D" w:rsidRDefault="0055377D" w:rsidP="00CD6762">
      <w:pPr>
        <w:pStyle w:val="a5"/>
        <w:spacing w:before="0" w:beforeAutospacing="0" w:after="0" w:afterAutospacing="0"/>
        <w:jc w:val="both"/>
        <w:rPr>
          <w:rFonts w:eastAsiaTheme="minorEastAsia" w:cstheme="minorBidi"/>
        </w:rPr>
      </w:pPr>
    </w:p>
    <w:p w14:paraId="7C5351CA" w14:textId="77777777" w:rsidR="004C2B62" w:rsidRDefault="00AE504B" w:rsidP="001825B0">
      <w:pPr>
        <w:tabs>
          <w:tab w:val="left" w:pos="10256"/>
        </w:tabs>
        <w:spacing w:after="0" w:line="240" w:lineRule="auto"/>
        <w:contextualSpacing/>
        <w:jc w:val="both"/>
        <w:rPr>
          <w:rStyle w:val="a6"/>
        </w:rPr>
      </w:pPr>
      <w:r w:rsidRPr="008C6FFD">
        <w:rPr>
          <w:rStyle w:val="a6"/>
          <w:rFonts w:ascii="Times New Roman" w:eastAsia="Times New Roman" w:hAnsi="Times New Roman" w:cs="Times New Roman"/>
          <w:sz w:val="24"/>
          <w:szCs w:val="24"/>
        </w:rPr>
        <w:t>Место размещения планируемой деятельности:</w:t>
      </w:r>
    </w:p>
    <w:p w14:paraId="26C63558" w14:textId="77777777" w:rsidR="00003859" w:rsidRDefault="00B76E64" w:rsidP="001825B0">
      <w:pPr>
        <w:pStyle w:val="a5"/>
        <w:spacing w:before="0" w:beforeAutospacing="0" w:after="0" w:afterAutospacing="0"/>
        <w:jc w:val="both"/>
        <w:rPr>
          <w:rFonts w:eastAsiaTheme="minorEastAsia" w:cstheme="minorBidi"/>
        </w:rPr>
      </w:pPr>
      <w:r w:rsidRPr="00B76E64">
        <w:rPr>
          <w:rFonts w:eastAsiaTheme="minorEastAsia" w:cstheme="minorBidi"/>
        </w:rPr>
        <w:t>Участок объекта находится на своих землях существующего предприятия</w:t>
      </w:r>
    </w:p>
    <w:p w14:paraId="23759A03" w14:textId="49824CB9" w:rsidR="00BD0660" w:rsidRPr="00A11AFB" w:rsidRDefault="00B76E64" w:rsidP="001825B0">
      <w:pPr>
        <w:pStyle w:val="a5"/>
        <w:spacing w:before="0" w:beforeAutospacing="0" w:after="0" w:afterAutospacing="0"/>
        <w:jc w:val="both"/>
        <w:rPr>
          <w:rFonts w:eastAsiaTheme="minorEastAsia" w:cstheme="minorBidi"/>
        </w:rPr>
      </w:pPr>
      <w:r w:rsidRPr="00B76E64">
        <w:rPr>
          <w:rFonts w:eastAsiaTheme="minorEastAsia" w:cstheme="minorBidi"/>
        </w:rPr>
        <w:t>ОАО «</w:t>
      </w:r>
      <w:r w:rsidR="0055377D">
        <w:rPr>
          <w:rFonts w:eastAsiaTheme="minorEastAsia" w:cstheme="minorBidi"/>
        </w:rPr>
        <w:t>Старобинский ТБЗ</w:t>
      </w:r>
      <w:r w:rsidRPr="00B76E64">
        <w:rPr>
          <w:rFonts w:eastAsiaTheme="minorEastAsia" w:cstheme="minorBidi"/>
        </w:rPr>
        <w:t xml:space="preserve">» </w:t>
      </w:r>
      <w:r w:rsidR="0055377D" w:rsidRPr="0055377D">
        <w:rPr>
          <w:rFonts w:eastAsiaTheme="minorEastAsia" w:cstheme="minorBidi"/>
        </w:rPr>
        <w:t>по ул. Радужной, 12 в г. п. Старобин Солигорского района</w:t>
      </w:r>
    </w:p>
    <w:p w14:paraId="71A220A8" w14:textId="77777777" w:rsidR="002E2E30" w:rsidRDefault="002E2E30" w:rsidP="001825B0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73CBB661" w14:textId="77777777" w:rsidR="004C2B62" w:rsidRDefault="00AE504B" w:rsidP="001825B0">
      <w:pPr>
        <w:pStyle w:val="a5"/>
        <w:spacing w:before="0" w:beforeAutospacing="0" w:after="0" w:afterAutospacing="0"/>
        <w:jc w:val="both"/>
        <w:rPr>
          <w:rStyle w:val="a6"/>
        </w:rPr>
      </w:pPr>
      <w:r w:rsidRPr="00540A2A">
        <w:rPr>
          <w:rStyle w:val="a6"/>
        </w:rPr>
        <w:t xml:space="preserve">Сроки </w:t>
      </w:r>
      <w:r>
        <w:rPr>
          <w:rStyle w:val="a6"/>
        </w:rPr>
        <w:t>реализации</w:t>
      </w:r>
      <w:r w:rsidRPr="00540A2A">
        <w:rPr>
          <w:rStyle w:val="a6"/>
        </w:rPr>
        <w:t xml:space="preserve"> планируемой деятельности</w:t>
      </w:r>
      <w:r w:rsidRPr="0075488E">
        <w:rPr>
          <w:rStyle w:val="a6"/>
        </w:rPr>
        <w:t>:</w:t>
      </w:r>
    </w:p>
    <w:p w14:paraId="69209010" w14:textId="0F397964" w:rsidR="00AE504B" w:rsidRDefault="00CB3A90" w:rsidP="001825B0">
      <w:pPr>
        <w:pStyle w:val="a5"/>
        <w:spacing w:before="0" w:beforeAutospacing="0" w:after="0" w:afterAutospacing="0"/>
        <w:jc w:val="both"/>
      </w:pPr>
      <w:r w:rsidRPr="00A13B3C">
        <w:t xml:space="preserve">Реализация проекта – </w:t>
      </w:r>
      <w:r w:rsidR="00F76B87" w:rsidRPr="00F76B87">
        <w:t xml:space="preserve">2023-2024 </w:t>
      </w:r>
      <w:r w:rsidR="00F76B87">
        <w:t>г</w:t>
      </w:r>
      <w:r w:rsidRPr="00A13B3C">
        <w:t>г</w:t>
      </w:r>
      <w:r w:rsidR="004C2B62" w:rsidRPr="00A13B3C">
        <w:t>.</w:t>
      </w:r>
      <w:r w:rsidR="008C095A" w:rsidRPr="00A13B3C">
        <w:t xml:space="preserve"> Срок </w:t>
      </w:r>
      <w:r w:rsidR="008C095A" w:rsidRPr="00EF09C9">
        <w:t xml:space="preserve">эксплуатации </w:t>
      </w:r>
      <w:r w:rsidR="00A13B3C" w:rsidRPr="00EF09C9">
        <w:t>–</w:t>
      </w:r>
      <w:r w:rsidR="008C095A" w:rsidRPr="00EF09C9">
        <w:t xml:space="preserve"> </w:t>
      </w:r>
      <w:r w:rsidR="00EF09C9" w:rsidRPr="00D55A0D">
        <w:t>15</w:t>
      </w:r>
      <w:r w:rsidR="00A13B3C" w:rsidRPr="00EF09C9">
        <w:t xml:space="preserve"> лет</w:t>
      </w:r>
      <w:r w:rsidR="008C095A" w:rsidRPr="00EF09C9">
        <w:t>.</w:t>
      </w:r>
    </w:p>
    <w:p w14:paraId="21439426" w14:textId="77777777" w:rsidR="006F04FE" w:rsidRPr="00A13B3C" w:rsidRDefault="006F04FE" w:rsidP="001825B0">
      <w:pPr>
        <w:pStyle w:val="a5"/>
        <w:spacing w:before="0" w:beforeAutospacing="0" w:after="0" w:afterAutospacing="0"/>
        <w:jc w:val="both"/>
      </w:pPr>
    </w:p>
    <w:p w14:paraId="38974395" w14:textId="269CF747" w:rsidR="00AE504B" w:rsidRPr="00B231C0" w:rsidRDefault="00AE504B" w:rsidP="001825B0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i/>
        </w:rPr>
      </w:pPr>
      <w:r>
        <w:rPr>
          <w:rStyle w:val="a6"/>
        </w:rPr>
        <w:t>С</w:t>
      </w:r>
      <w:r w:rsidRPr="00AE504B">
        <w:rPr>
          <w:rStyle w:val="a6"/>
        </w:rPr>
        <w:t xml:space="preserve">роки проведения общественных обсуждений и направления замечаний </w:t>
      </w:r>
      <w:r>
        <w:rPr>
          <w:rStyle w:val="a6"/>
        </w:rPr>
        <w:t xml:space="preserve">и предложений по </w:t>
      </w:r>
      <w:r w:rsidRPr="00F81747">
        <w:rPr>
          <w:rStyle w:val="a6"/>
        </w:rPr>
        <w:t xml:space="preserve">отчету </w:t>
      </w:r>
      <w:r w:rsidRPr="00CB3A90">
        <w:rPr>
          <w:rStyle w:val="a6"/>
          <w:color w:val="000000" w:themeColor="text1"/>
        </w:rPr>
        <w:t>об ОВОС:</w:t>
      </w:r>
      <w:r w:rsidR="00CB4366">
        <w:rPr>
          <w:rStyle w:val="a6"/>
          <w:color w:val="000000" w:themeColor="text1"/>
        </w:rPr>
        <w:t xml:space="preserve"> </w:t>
      </w:r>
      <w:r w:rsidR="00CB4366" w:rsidRPr="00B231C0">
        <w:rPr>
          <w:rStyle w:val="a6"/>
          <w:b w:val="0"/>
          <w:bCs w:val="0"/>
          <w:color w:val="000000" w:themeColor="text1"/>
        </w:rPr>
        <w:t>не менее 30 календарных д</w:t>
      </w:r>
      <w:r w:rsidR="006A257A" w:rsidRPr="00B231C0">
        <w:rPr>
          <w:rStyle w:val="a6"/>
          <w:b w:val="0"/>
          <w:bCs w:val="0"/>
          <w:color w:val="000000" w:themeColor="text1"/>
        </w:rPr>
        <w:t>ней с</w:t>
      </w:r>
      <w:r w:rsidR="006C5AFF" w:rsidRPr="00B231C0">
        <w:rPr>
          <w:rStyle w:val="a6"/>
          <w:b w:val="0"/>
          <w:bCs w:val="0"/>
          <w:color w:val="000000" w:themeColor="text1"/>
        </w:rPr>
        <w:t>о дня опубликования настоящего уведомления в газете «</w:t>
      </w:r>
      <w:r w:rsidR="00B231C0">
        <w:rPr>
          <w:rStyle w:val="a6"/>
          <w:b w:val="0"/>
          <w:bCs w:val="0"/>
          <w:color w:val="000000" w:themeColor="text1"/>
        </w:rPr>
        <w:t>ШАХЦЕР</w:t>
      </w:r>
      <w:r w:rsidR="006C5AFF" w:rsidRPr="00B231C0">
        <w:rPr>
          <w:rStyle w:val="a6"/>
          <w:b w:val="0"/>
          <w:bCs w:val="0"/>
          <w:color w:val="000000" w:themeColor="text1"/>
        </w:rPr>
        <w:t>»</w:t>
      </w:r>
      <w:r w:rsidRPr="00B231C0">
        <w:rPr>
          <w:rStyle w:val="a6"/>
          <w:b w:val="0"/>
          <w:bCs w:val="0"/>
          <w:color w:val="000000" w:themeColor="text1"/>
        </w:rPr>
        <w:t xml:space="preserve"> </w:t>
      </w:r>
      <w:r w:rsidR="006C5AFF" w:rsidRPr="00B231C0">
        <w:rPr>
          <w:rStyle w:val="a6"/>
          <w:b w:val="0"/>
          <w:bCs w:val="0"/>
          <w:color w:val="000000" w:themeColor="text1"/>
        </w:rPr>
        <w:t xml:space="preserve">- </w:t>
      </w:r>
      <w:r w:rsidR="009459F9" w:rsidRPr="00B231C0">
        <w:rPr>
          <w:rStyle w:val="a6"/>
          <w:b w:val="0"/>
          <w:bCs w:val="0"/>
        </w:rPr>
        <w:t xml:space="preserve">с </w:t>
      </w:r>
      <w:r w:rsidR="00003859">
        <w:rPr>
          <w:rStyle w:val="a6"/>
          <w:b w:val="0"/>
          <w:bCs w:val="0"/>
        </w:rPr>
        <w:t>20</w:t>
      </w:r>
      <w:r w:rsidR="009459F9" w:rsidRPr="00B231C0">
        <w:rPr>
          <w:rStyle w:val="a6"/>
          <w:b w:val="0"/>
          <w:bCs w:val="0"/>
        </w:rPr>
        <w:t>.0</w:t>
      </w:r>
      <w:r w:rsidR="00003859">
        <w:rPr>
          <w:rStyle w:val="a6"/>
          <w:b w:val="0"/>
          <w:bCs w:val="0"/>
        </w:rPr>
        <w:t>7</w:t>
      </w:r>
      <w:r w:rsidR="009459F9" w:rsidRPr="00B231C0">
        <w:rPr>
          <w:rStyle w:val="a6"/>
          <w:b w:val="0"/>
          <w:bCs w:val="0"/>
        </w:rPr>
        <w:t>.202</w:t>
      </w:r>
      <w:r w:rsidR="00B231C0">
        <w:rPr>
          <w:rStyle w:val="a6"/>
          <w:b w:val="0"/>
          <w:bCs w:val="0"/>
        </w:rPr>
        <w:t>3</w:t>
      </w:r>
      <w:r w:rsidR="00003859">
        <w:rPr>
          <w:rStyle w:val="a6"/>
          <w:b w:val="0"/>
          <w:bCs w:val="0"/>
        </w:rPr>
        <w:t>г.</w:t>
      </w:r>
      <w:r w:rsidR="009459F9" w:rsidRPr="00B231C0">
        <w:rPr>
          <w:rStyle w:val="a6"/>
          <w:b w:val="0"/>
          <w:bCs w:val="0"/>
        </w:rPr>
        <w:t xml:space="preserve"> по </w:t>
      </w:r>
      <w:r w:rsidR="00003859">
        <w:rPr>
          <w:rStyle w:val="a6"/>
          <w:b w:val="0"/>
          <w:bCs w:val="0"/>
        </w:rPr>
        <w:t>18</w:t>
      </w:r>
      <w:r w:rsidR="009459F9" w:rsidRPr="00B231C0">
        <w:rPr>
          <w:rStyle w:val="a6"/>
          <w:b w:val="0"/>
          <w:bCs w:val="0"/>
        </w:rPr>
        <w:t>.0</w:t>
      </w:r>
      <w:r w:rsidR="00003859">
        <w:rPr>
          <w:rStyle w:val="a6"/>
          <w:b w:val="0"/>
          <w:bCs w:val="0"/>
        </w:rPr>
        <w:t>8</w:t>
      </w:r>
      <w:r w:rsidR="009459F9" w:rsidRPr="00B231C0">
        <w:rPr>
          <w:rStyle w:val="a6"/>
          <w:b w:val="0"/>
          <w:bCs w:val="0"/>
        </w:rPr>
        <w:t>.202</w:t>
      </w:r>
      <w:r w:rsidR="00B231C0">
        <w:rPr>
          <w:rStyle w:val="a6"/>
          <w:b w:val="0"/>
          <w:bCs w:val="0"/>
        </w:rPr>
        <w:t>3</w:t>
      </w:r>
      <w:r w:rsidR="00003859">
        <w:rPr>
          <w:rStyle w:val="a6"/>
          <w:b w:val="0"/>
          <w:bCs w:val="0"/>
        </w:rPr>
        <w:t>г.</w:t>
      </w:r>
      <w:r w:rsidR="005C5A5B" w:rsidRPr="00B231C0">
        <w:rPr>
          <w:rStyle w:val="a6"/>
          <w:b w:val="0"/>
          <w:bCs w:val="0"/>
        </w:rPr>
        <w:t xml:space="preserve"> включительно</w:t>
      </w:r>
      <w:r w:rsidR="00D55A0D">
        <w:rPr>
          <w:rStyle w:val="a6"/>
          <w:b w:val="0"/>
          <w:bCs w:val="0"/>
        </w:rPr>
        <w:t>.</w:t>
      </w:r>
    </w:p>
    <w:p w14:paraId="1E087370" w14:textId="77777777" w:rsidR="00FC3EAA" w:rsidRPr="00FC3EAA" w:rsidRDefault="00FC3EAA" w:rsidP="001825B0">
      <w:pPr>
        <w:pStyle w:val="a5"/>
        <w:spacing w:before="0" w:beforeAutospacing="0" w:after="0" w:afterAutospacing="0"/>
        <w:jc w:val="both"/>
        <w:rPr>
          <w:bCs/>
        </w:rPr>
      </w:pPr>
    </w:p>
    <w:p w14:paraId="45414E07" w14:textId="77777777" w:rsidR="00AE504B" w:rsidRDefault="00AE504B" w:rsidP="001825B0">
      <w:pPr>
        <w:pStyle w:val="a5"/>
        <w:spacing w:before="0" w:beforeAutospacing="0" w:after="0" w:afterAutospacing="0"/>
        <w:jc w:val="both"/>
        <w:rPr>
          <w:rStyle w:val="a6"/>
        </w:rPr>
      </w:pPr>
      <w:r>
        <w:rPr>
          <w:rStyle w:val="a6"/>
        </w:rPr>
        <w:t>С документацией по ОВОС можно ознакомиться:</w:t>
      </w:r>
    </w:p>
    <w:p w14:paraId="755B412D" w14:textId="2D160376" w:rsidR="00451C71" w:rsidRDefault="00451C71" w:rsidP="001825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 </w:t>
      </w:r>
      <w:r w:rsidR="00B231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Солигорском</w:t>
      </w:r>
      <w:r w:rsidR="00A11AF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районном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исполнительном комитете, н</w:t>
      </w:r>
      <w:r w:rsidR="00D96D93" w:rsidRPr="00A13B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а </w:t>
      </w:r>
      <w:r w:rsidR="00D96D93" w:rsidRPr="00A13B3C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="00D96D93" w:rsidRPr="00A13B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интернет-сайте </w:t>
      </w:r>
      <w:r w:rsidR="00B231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Солигорского</w:t>
      </w:r>
      <w:r w:rsidR="001825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районного</w:t>
      </w:r>
      <w:r w:rsidR="00D96D93" w:rsidRPr="00A13B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исполнительного комитета </w:t>
      </w:r>
      <w:hyperlink r:id="rId6" w:history="1">
        <w:r w:rsidR="005B0DDE" w:rsidRPr="00000F82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https://soligorsk.by/ru/obsch_obsuzhd/</w:t>
        </w:r>
      </w:hyperlink>
      <w:r w:rsidR="005B0DD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D96D93" w:rsidRPr="00A13B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="00B231C0" w:rsidRPr="00B231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223710, Минская область, г. Солигорск, ул. Козлова, 35</w:t>
      </w:r>
      <w:r w:rsidR="00D96D93" w:rsidRPr="00A11AF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</w:t>
      </w:r>
      <w:r w:rsidR="000C1A22" w:rsidRPr="00A11AF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,</w:t>
      </w:r>
      <w:r w:rsidR="000C1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EF0" w:rsidRPr="000D0DFA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контактное лицо –</w:t>
      </w:r>
      <w:r w:rsidR="00CD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DDE" w:rsidRPr="005B0DDE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отдела архитектуры и строительства Солигорского райисполкома</w:t>
      </w:r>
      <w:r w:rsidR="002B4565" w:rsidRPr="005B0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DDE" w:rsidRPr="005B0DDE">
        <w:rPr>
          <w:rFonts w:ascii="Times New Roman" w:hAnsi="Times New Roman" w:cs="Times New Roman"/>
          <w:color w:val="000000" w:themeColor="text1"/>
          <w:sz w:val="24"/>
          <w:szCs w:val="24"/>
        </w:rPr>
        <w:t>Макей Светлана Валер</w:t>
      </w:r>
      <w:r w:rsidR="00D55A0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bookmarkStart w:id="0" w:name="_GoBack"/>
      <w:bookmarkEnd w:id="0"/>
      <w:r w:rsidR="005B0DDE" w:rsidRPr="005B0DDE">
        <w:rPr>
          <w:rFonts w:ascii="Times New Roman" w:hAnsi="Times New Roman" w:cs="Times New Roman"/>
          <w:color w:val="000000" w:themeColor="text1"/>
          <w:sz w:val="24"/>
          <w:szCs w:val="24"/>
        </w:rPr>
        <w:t>евна</w:t>
      </w:r>
      <w:r w:rsidR="00CD5EF0" w:rsidRPr="005B0DDE">
        <w:rPr>
          <w:rFonts w:ascii="Times New Roman" w:hAnsi="Times New Roman" w:cs="Times New Roman"/>
          <w:color w:val="000000" w:themeColor="text1"/>
          <w:sz w:val="24"/>
          <w:szCs w:val="24"/>
        </w:rPr>
        <w:t>, тел. факс</w:t>
      </w:r>
      <w:r w:rsidR="005B0DDE" w:rsidRPr="005B0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+375174-23-73-11</w:t>
      </w:r>
      <w:r w:rsidR="00CD5EF0" w:rsidRPr="005B0DDE">
        <w:rPr>
          <w:rFonts w:ascii="Times New Roman" w:hAnsi="Times New Roman" w:cs="Times New Roman"/>
          <w:color w:val="000000" w:themeColor="text1"/>
          <w:sz w:val="24"/>
          <w:szCs w:val="24"/>
        </w:rPr>
        <w:t>, электронный адрес: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5B0DDE" w:rsidRPr="00000F82">
          <w:rPr>
            <w:rStyle w:val="a7"/>
            <w:rFonts w:ascii="Times New Roman" w:hAnsi="Times New Roman" w:cs="Times New Roman"/>
            <w:sz w:val="24"/>
            <w:szCs w:val="24"/>
          </w:rPr>
          <w:t>priem@soligorsk.gov.by</w:t>
        </w:r>
      </w:hyperlink>
    </w:p>
    <w:p w14:paraId="48E044FF" w14:textId="77777777" w:rsidR="0032559C" w:rsidRPr="00A11AFB" w:rsidRDefault="0032559C" w:rsidP="001825B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11AFB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>СООО</w:t>
      </w:r>
      <w:r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A11AFB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>ПромЭнергоКомплекс</w:t>
      </w:r>
      <w:proofErr w:type="spellEnd"/>
      <w:r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A11AFB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>22003</w:t>
      </w:r>
      <w:r w:rsidR="000F6F8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11AFB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 Минск, </w:t>
      </w:r>
      <w:r w:rsidR="000F6F8C">
        <w:rPr>
          <w:rFonts w:ascii="Times New Roman" w:hAnsi="Times New Roman" w:cs="Times New Roman"/>
          <w:color w:val="000000" w:themeColor="text1"/>
          <w:sz w:val="24"/>
          <w:szCs w:val="24"/>
        </w:rPr>
        <w:t>пер.</w:t>
      </w:r>
      <w:r w:rsidR="00A11AFB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F8C">
        <w:rPr>
          <w:rFonts w:ascii="Times New Roman" w:hAnsi="Times New Roman" w:cs="Times New Roman"/>
          <w:color w:val="000000" w:themeColor="text1"/>
          <w:sz w:val="24"/>
          <w:szCs w:val="24"/>
        </w:rPr>
        <w:t>Уральский</w:t>
      </w:r>
      <w:r w:rsidR="00A11AFB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6F8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A11AFB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оф. </w:t>
      </w:r>
      <w:r w:rsidR="000F6F8C">
        <w:rPr>
          <w:rFonts w:ascii="Times New Roman" w:hAnsi="Times New Roman" w:cs="Times New Roman"/>
          <w:color w:val="000000" w:themeColor="text1"/>
          <w:sz w:val="24"/>
          <w:szCs w:val="24"/>
        </w:rPr>
        <w:t>339</w:t>
      </w:r>
      <w:r w:rsidRPr="00A13B3C">
        <w:t xml:space="preserve">, </w:t>
      </w:r>
      <w:r w:rsidR="00A11AFB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>https://pek.by/</w:t>
      </w:r>
      <w:r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контактное лицо – </w:t>
      </w:r>
      <w:r w:rsidR="000F6F8C" w:rsidRPr="000F6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инженер проекта </w:t>
      </w:r>
      <w:proofErr w:type="spellStart"/>
      <w:r w:rsidR="000F6F8C" w:rsidRPr="000F6F8C">
        <w:rPr>
          <w:rFonts w:ascii="Times New Roman" w:hAnsi="Times New Roman" w:cs="Times New Roman"/>
          <w:color w:val="000000" w:themeColor="text1"/>
          <w:sz w:val="24"/>
          <w:szCs w:val="24"/>
        </w:rPr>
        <w:t>Куделич</w:t>
      </w:r>
      <w:proofErr w:type="spellEnd"/>
      <w:r w:rsidR="000F6F8C" w:rsidRPr="000F6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Александрович</w:t>
      </w:r>
      <w:r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тел. </w:t>
      </w:r>
      <w:r w:rsidR="000F6F8C">
        <w:rPr>
          <w:rFonts w:ascii="Times New Roman" w:hAnsi="Times New Roman" w:cs="Times New Roman"/>
          <w:color w:val="000000" w:themeColor="text1"/>
          <w:sz w:val="24"/>
          <w:szCs w:val="24"/>
        </w:rPr>
        <w:t>+375172699054</w:t>
      </w:r>
      <w:r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факс </w:t>
      </w:r>
      <w:r w:rsidR="000F6F8C">
        <w:rPr>
          <w:rFonts w:ascii="Times New Roman" w:hAnsi="Times New Roman" w:cs="Times New Roman"/>
          <w:color w:val="000000" w:themeColor="text1"/>
          <w:sz w:val="24"/>
          <w:szCs w:val="24"/>
        </w:rPr>
        <w:t>+375172699054</w:t>
      </w:r>
      <w:r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53E2E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 адрес</w:t>
      </w:r>
      <w:r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11AFB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>pek_proekt@mail.ru</w:t>
      </w:r>
    </w:p>
    <w:p w14:paraId="0E684044" w14:textId="0C7EAE1B" w:rsidR="005A1155" w:rsidRPr="005A1155" w:rsidRDefault="0032559C" w:rsidP="000038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2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825B0" w:rsidRPr="0000385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ОАО</w:t>
      </w:r>
      <w:r w:rsidR="001825B0" w:rsidRPr="00BE2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231C0">
        <w:rPr>
          <w:rFonts w:ascii="Times New Roman" w:hAnsi="Times New Roman" w:cs="Times New Roman"/>
          <w:color w:val="000000" w:themeColor="text1"/>
          <w:sz w:val="24"/>
          <w:szCs w:val="24"/>
        </w:rPr>
        <w:t>Старобинский ТБЗ</w:t>
      </w:r>
      <w:r w:rsidR="001825B0" w:rsidRPr="00BE271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78EE" w:rsidRPr="00BE271F">
        <w:rPr>
          <w:rFonts w:ascii="Times New Roman" w:hAnsi="Times New Roman" w:cs="Times New Roman"/>
          <w:sz w:val="24"/>
          <w:szCs w:val="24"/>
        </w:rPr>
        <w:t xml:space="preserve"> </w:t>
      </w:r>
      <w:r w:rsidRPr="00BE271F">
        <w:rPr>
          <w:rFonts w:ascii="Times New Roman" w:hAnsi="Times New Roman" w:cs="Times New Roman"/>
          <w:sz w:val="24"/>
          <w:szCs w:val="24"/>
        </w:rPr>
        <w:t>(</w:t>
      </w:r>
      <w:r w:rsidR="00B231C0" w:rsidRPr="00CA1057">
        <w:rPr>
          <w:rFonts w:ascii="Times New Roman" w:hAnsi="Times New Roman" w:cs="Times New Roman"/>
          <w:bCs/>
          <w:sz w:val="24"/>
          <w:szCs w:val="24"/>
        </w:rPr>
        <w:t>223730, Минск</w:t>
      </w:r>
      <w:r w:rsidR="00B231C0">
        <w:rPr>
          <w:rFonts w:ascii="Times New Roman" w:hAnsi="Times New Roman" w:cs="Times New Roman"/>
          <w:bCs/>
          <w:sz w:val="24"/>
          <w:szCs w:val="24"/>
        </w:rPr>
        <w:t xml:space="preserve">ая область, </w:t>
      </w:r>
      <w:proofErr w:type="spellStart"/>
      <w:r w:rsidR="00B231C0">
        <w:rPr>
          <w:rFonts w:ascii="Times New Roman" w:hAnsi="Times New Roman" w:cs="Times New Roman"/>
          <w:bCs/>
          <w:sz w:val="24"/>
          <w:szCs w:val="24"/>
        </w:rPr>
        <w:t>Солигорский</w:t>
      </w:r>
      <w:proofErr w:type="spellEnd"/>
      <w:r w:rsidR="00B231C0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="00B231C0" w:rsidRPr="00CA1057">
        <w:rPr>
          <w:rFonts w:ascii="Times New Roman" w:hAnsi="Times New Roman" w:cs="Times New Roman"/>
          <w:bCs/>
          <w:sz w:val="24"/>
          <w:szCs w:val="24"/>
        </w:rPr>
        <w:t>г.п.Старобин</w:t>
      </w:r>
      <w:proofErr w:type="spellEnd"/>
      <w:r w:rsidR="00B231C0" w:rsidRPr="00CA1057">
        <w:rPr>
          <w:rFonts w:ascii="Times New Roman" w:hAnsi="Times New Roman" w:cs="Times New Roman"/>
          <w:bCs/>
          <w:sz w:val="24"/>
          <w:szCs w:val="24"/>
        </w:rPr>
        <w:t>, ул. Радужная, 12</w:t>
      </w:r>
      <w:r w:rsidR="00B231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31C0" w:rsidRPr="00B231C0">
        <w:rPr>
          <w:rFonts w:ascii="Times New Roman" w:hAnsi="Times New Roman" w:cs="Times New Roman"/>
          <w:bCs/>
          <w:sz w:val="24"/>
          <w:szCs w:val="24"/>
        </w:rPr>
        <w:t>https://stbz.by/</w:t>
      </w:r>
      <w:r w:rsidRPr="00B231C0">
        <w:rPr>
          <w:rFonts w:ascii="Times New Roman" w:hAnsi="Times New Roman" w:cs="Times New Roman"/>
          <w:bCs/>
          <w:sz w:val="24"/>
          <w:szCs w:val="24"/>
        </w:rPr>
        <w:t>)</w:t>
      </w:r>
      <w:r w:rsidR="005178EE" w:rsidRPr="00B231C0">
        <w:rPr>
          <w:rFonts w:ascii="Times New Roman" w:hAnsi="Times New Roman" w:cs="Times New Roman"/>
          <w:bCs/>
          <w:sz w:val="24"/>
          <w:szCs w:val="24"/>
        </w:rPr>
        <w:t>,</w:t>
      </w:r>
      <w:r w:rsidR="005178EE" w:rsidRPr="00BE271F">
        <w:rPr>
          <w:rFonts w:ascii="Times New Roman" w:hAnsi="Times New Roman" w:cs="Times New Roman"/>
          <w:sz w:val="24"/>
          <w:szCs w:val="24"/>
        </w:rPr>
        <w:t xml:space="preserve"> контактное лицо </w:t>
      </w:r>
      <w:r w:rsidR="005178EE" w:rsidRPr="005A1155">
        <w:rPr>
          <w:rFonts w:ascii="Times New Roman" w:hAnsi="Times New Roman" w:cs="Times New Roman"/>
          <w:sz w:val="24"/>
          <w:szCs w:val="24"/>
        </w:rPr>
        <w:t xml:space="preserve">– </w:t>
      </w:r>
      <w:r w:rsidR="00D8074B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по строительству Пархимович Дарья Олеговна, тел +375</w:t>
      </w:r>
      <w:r w:rsidR="005A1155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t>174249006, +375447104650,</w:t>
      </w:r>
      <w:r w:rsidR="005A1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адрес:</w:t>
      </w:r>
      <w:proofErr w:type="spellStart"/>
      <w:r w:rsidR="005A1155" w:rsidRPr="005A1155">
        <w:rPr>
          <w:rFonts w:ascii="Times New Roman" w:hAnsi="Times New Roman" w:cs="Times New Roman"/>
          <w:sz w:val="24"/>
          <w:szCs w:val="24"/>
          <w:lang w:val="en-US"/>
        </w:rPr>
        <w:t>dparkhimovich</w:t>
      </w:r>
      <w:proofErr w:type="spellEnd"/>
      <w:r w:rsidR="005A1155" w:rsidRPr="005A115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A1155" w:rsidRPr="005A1155">
        <w:rPr>
          <w:rFonts w:ascii="Times New Roman" w:hAnsi="Times New Roman" w:cs="Times New Roman"/>
          <w:sz w:val="24"/>
          <w:szCs w:val="24"/>
          <w:lang w:val="en-US"/>
        </w:rPr>
        <w:t>stbz</w:t>
      </w:r>
      <w:proofErr w:type="spellEnd"/>
      <w:r w:rsidR="005A1155" w:rsidRPr="005A1155">
        <w:rPr>
          <w:rFonts w:ascii="Times New Roman" w:hAnsi="Times New Roman" w:cs="Times New Roman"/>
          <w:sz w:val="24"/>
          <w:szCs w:val="24"/>
        </w:rPr>
        <w:t>.</w:t>
      </w:r>
      <w:r w:rsidR="005A1155" w:rsidRPr="005A115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A1155" w:rsidRPr="005A1155">
        <w:rPr>
          <w:rFonts w:ascii="Times New Roman" w:hAnsi="Times New Roman" w:cs="Times New Roman"/>
          <w:sz w:val="24"/>
          <w:szCs w:val="24"/>
        </w:rPr>
        <w:t>.</w:t>
      </w:r>
    </w:p>
    <w:p w14:paraId="1801C63C" w14:textId="77777777" w:rsidR="00F81747" w:rsidRPr="00BE271F" w:rsidRDefault="00F81747" w:rsidP="00E1330C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171EB41B" w14:textId="77777777" w:rsidR="005B5A45" w:rsidRPr="00A13B3C" w:rsidRDefault="005B5A45" w:rsidP="00E1330C">
      <w:pPr>
        <w:pStyle w:val="a5"/>
        <w:spacing w:before="0" w:beforeAutospacing="0" w:after="0" w:afterAutospacing="0"/>
        <w:jc w:val="both"/>
        <w:rPr>
          <w:rStyle w:val="a6"/>
        </w:rPr>
      </w:pPr>
      <w:r w:rsidRPr="00A13B3C">
        <w:rPr>
          <w:rStyle w:val="a6"/>
        </w:rPr>
        <w:t>Замечания и предложения по отчету об ОВОС в течение объявленного срока можно направлять:</w:t>
      </w:r>
    </w:p>
    <w:p w14:paraId="424758FA" w14:textId="77777777" w:rsidR="005B0DDE" w:rsidRDefault="001825B0" w:rsidP="00E13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 </w:t>
      </w:r>
      <w:r w:rsidR="00B231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Солигорский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районн</w:t>
      </w:r>
      <w:r w:rsidR="00B231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ый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исполнительн</w:t>
      </w:r>
      <w:r w:rsidR="00B231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ый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комитет, н</w:t>
      </w:r>
      <w:r w:rsidRPr="00A13B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а </w:t>
      </w:r>
      <w:r w:rsidRPr="00A13B3C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Pr="00A13B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интернет-сайте </w:t>
      </w:r>
      <w:r w:rsidR="00B231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Солигорского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районного</w:t>
      </w:r>
      <w:r w:rsidRPr="00A13B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исполнительного комитета </w:t>
      </w:r>
      <w:hyperlink r:id="rId8" w:history="1">
        <w:r w:rsidR="005B0DDE" w:rsidRPr="00000F82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https://soligorsk.by/ru/obsch_obsuzhd/</w:t>
        </w:r>
      </w:hyperlink>
      <w:r w:rsidR="005B0DD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5B0DDE" w:rsidRPr="00A13B3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(</w:t>
      </w:r>
      <w:r w:rsidR="005B0DDE" w:rsidRPr="00B231C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223710, Минская область, г. Солигорск, ул. Козлова, 35</w:t>
      </w:r>
      <w:r w:rsidR="005B0DDE" w:rsidRPr="00A11AF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),</w:t>
      </w:r>
      <w:r w:rsidR="005B0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DDE" w:rsidRPr="000D0DFA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контактное лицо –</w:t>
      </w:r>
      <w:r w:rsidR="005B0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DDE" w:rsidRPr="005B0DDE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отдела архитектуры и строительства Солигорского райисполкома Макей Светлана Валериевна, тел. факс +375174-23-73-11, электронный адрес:</w:t>
      </w:r>
      <w:r w:rsidR="005B0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5B0DDE" w:rsidRPr="00000F82">
          <w:rPr>
            <w:rStyle w:val="a7"/>
            <w:rFonts w:ascii="Times New Roman" w:hAnsi="Times New Roman" w:cs="Times New Roman"/>
            <w:sz w:val="24"/>
            <w:szCs w:val="24"/>
          </w:rPr>
          <w:t>priem@soligorsk.gov.by</w:t>
        </w:r>
      </w:hyperlink>
    </w:p>
    <w:p w14:paraId="0C274671" w14:textId="462D42F7" w:rsidR="001825B0" w:rsidRPr="00A11AFB" w:rsidRDefault="001825B0" w:rsidP="00E13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>В СООО «</w:t>
      </w:r>
      <w:proofErr w:type="spellStart"/>
      <w:r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>ПромЭнергоКомплекс</w:t>
      </w:r>
      <w:proofErr w:type="spellEnd"/>
      <w:r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F63E1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>(22003</w:t>
      </w:r>
      <w:r w:rsidR="006F63E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F63E1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 Минск, </w:t>
      </w:r>
      <w:r w:rsidR="006F63E1">
        <w:rPr>
          <w:rFonts w:ascii="Times New Roman" w:hAnsi="Times New Roman" w:cs="Times New Roman"/>
          <w:color w:val="000000" w:themeColor="text1"/>
          <w:sz w:val="24"/>
          <w:szCs w:val="24"/>
        </w:rPr>
        <w:t>пер.</w:t>
      </w:r>
      <w:r w:rsidR="006F63E1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3E1">
        <w:rPr>
          <w:rFonts w:ascii="Times New Roman" w:hAnsi="Times New Roman" w:cs="Times New Roman"/>
          <w:color w:val="000000" w:themeColor="text1"/>
          <w:sz w:val="24"/>
          <w:szCs w:val="24"/>
        </w:rPr>
        <w:t>Уральский</w:t>
      </w:r>
      <w:r w:rsidR="006F63E1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F63E1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6F63E1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оф. </w:t>
      </w:r>
      <w:r w:rsidR="006F63E1">
        <w:rPr>
          <w:rFonts w:ascii="Times New Roman" w:hAnsi="Times New Roman" w:cs="Times New Roman"/>
          <w:color w:val="000000" w:themeColor="text1"/>
          <w:sz w:val="24"/>
          <w:szCs w:val="24"/>
        </w:rPr>
        <w:t>339</w:t>
      </w:r>
      <w:r w:rsidR="006F63E1" w:rsidRPr="00A13B3C">
        <w:t xml:space="preserve">, </w:t>
      </w:r>
      <w:r w:rsidR="006F63E1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https://pek.by/), контактное лицо – </w:t>
      </w:r>
      <w:r w:rsidR="006F63E1" w:rsidRPr="000F6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инженер проекта </w:t>
      </w:r>
      <w:proofErr w:type="spellStart"/>
      <w:r w:rsidR="006F63E1" w:rsidRPr="000F6F8C">
        <w:rPr>
          <w:rFonts w:ascii="Times New Roman" w:hAnsi="Times New Roman" w:cs="Times New Roman"/>
          <w:color w:val="000000" w:themeColor="text1"/>
          <w:sz w:val="24"/>
          <w:szCs w:val="24"/>
        </w:rPr>
        <w:t>Куделич</w:t>
      </w:r>
      <w:proofErr w:type="spellEnd"/>
      <w:r w:rsidR="006F63E1" w:rsidRPr="000F6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Александрович</w:t>
      </w:r>
      <w:r w:rsidR="006F63E1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тел. </w:t>
      </w:r>
      <w:r w:rsidR="006F63E1">
        <w:rPr>
          <w:rFonts w:ascii="Times New Roman" w:hAnsi="Times New Roman" w:cs="Times New Roman"/>
          <w:color w:val="000000" w:themeColor="text1"/>
          <w:sz w:val="24"/>
          <w:szCs w:val="24"/>
        </w:rPr>
        <w:t>+375172699054</w:t>
      </w:r>
      <w:r w:rsidR="006F63E1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факс </w:t>
      </w:r>
      <w:r w:rsidR="006F63E1">
        <w:rPr>
          <w:rFonts w:ascii="Times New Roman" w:hAnsi="Times New Roman" w:cs="Times New Roman"/>
          <w:color w:val="000000" w:themeColor="text1"/>
          <w:sz w:val="24"/>
          <w:szCs w:val="24"/>
        </w:rPr>
        <w:t>+375172699054</w:t>
      </w:r>
      <w:r w:rsidR="006F63E1" w:rsidRPr="00A11AFB">
        <w:rPr>
          <w:rFonts w:ascii="Times New Roman" w:hAnsi="Times New Roman" w:cs="Times New Roman"/>
          <w:color w:val="000000" w:themeColor="text1"/>
          <w:sz w:val="24"/>
          <w:szCs w:val="24"/>
        </w:rPr>
        <w:t>, электронный адрес: pek_proekt@mail.ru</w:t>
      </w:r>
    </w:p>
    <w:p w14:paraId="24738E18" w14:textId="52ECF5DA" w:rsidR="005A1155" w:rsidRPr="005A1155" w:rsidRDefault="005B0DDE" w:rsidP="00E1330C">
      <w:pPr>
        <w:shd w:val="clear" w:color="auto" w:fill="FFFFFF"/>
        <w:tabs>
          <w:tab w:val="left" w:pos="1505"/>
          <w:tab w:val="left" w:leader="underscore" w:pos="2340"/>
          <w:tab w:val="left" w:pos="71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</w:t>
      </w:r>
      <w:r w:rsidR="00B231C0" w:rsidRPr="00BE271F">
        <w:rPr>
          <w:rFonts w:ascii="Times New Roman" w:hAnsi="Times New Roman" w:cs="Times New Roman"/>
          <w:color w:val="000000" w:themeColor="text1"/>
          <w:sz w:val="24"/>
          <w:szCs w:val="24"/>
        </w:rPr>
        <w:t>АО «</w:t>
      </w:r>
      <w:r w:rsidR="00B231C0">
        <w:rPr>
          <w:rFonts w:ascii="Times New Roman" w:hAnsi="Times New Roman" w:cs="Times New Roman"/>
          <w:color w:val="000000" w:themeColor="text1"/>
          <w:sz w:val="24"/>
          <w:szCs w:val="24"/>
        </w:rPr>
        <w:t>Старобинский ТБЗ</w:t>
      </w:r>
      <w:r w:rsidR="00B231C0" w:rsidRPr="00BE271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231C0" w:rsidRPr="00BE271F">
        <w:rPr>
          <w:rFonts w:ascii="Times New Roman" w:hAnsi="Times New Roman" w:cs="Times New Roman"/>
          <w:sz w:val="24"/>
          <w:szCs w:val="24"/>
        </w:rPr>
        <w:t xml:space="preserve"> (</w:t>
      </w:r>
      <w:r w:rsidR="00B231C0" w:rsidRPr="00CA1057">
        <w:rPr>
          <w:rFonts w:ascii="Times New Roman" w:hAnsi="Times New Roman" w:cs="Times New Roman"/>
          <w:bCs/>
          <w:sz w:val="24"/>
          <w:szCs w:val="24"/>
        </w:rPr>
        <w:t>223730, Минск</w:t>
      </w:r>
      <w:r w:rsidR="00B231C0">
        <w:rPr>
          <w:rFonts w:ascii="Times New Roman" w:hAnsi="Times New Roman" w:cs="Times New Roman"/>
          <w:bCs/>
          <w:sz w:val="24"/>
          <w:szCs w:val="24"/>
        </w:rPr>
        <w:t xml:space="preserve">ая область, </w:t>
      </w:r>
      <w:proofErr w:type="spellStart"/>
      <w:r w:rsidR="00B231C0">
        <w:rPr>
          <w:rFonts w:ascii="Times New Roman" w:hAnsi="Times New Roman" w:cs="Times New Roman"/>
          <w:bCs/>
          <w:sz w:val="24"/>
          <w:szCs w:val="24"/>
        </w:rPr>
        <w:t>Солигорский</w:t>
      </w:r>
      <w:proofErr w:type="spellEnd"/>
      <w:r w:rsidR="00B231C0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="00B231C0" w:rsidRPr="00CA1057">
        <w:rPr>
          <w:rFonts w:ascii="Times New Roman" w:hAnsi="Times New Roman" w:cs="Times New Roman"/>
          <w:bCs/>
          <w:sz w:val="24"/>
          <w:szCs w:val="24"/>
        </w:rPr>
        <w:t>г.п.Старобин</w:t>
      </w:r>
      <w:proofErr w:type="spellEnd"/>
      <w:r w:rsidR="00B231C0" w:rsidRPr="00CA1057">
        <w:rPr>
          <w:rFonts w:ascii="Times New Roman" w:hAnsi="Times New Roman" w:cs="Times New Roman"/>
          <w:bCs/>
          <w:sz w:val="24"/>
          <w:szCs w:val="24"/>
        </w:rPr>
        <w:t>, ул. Радужная, 12</w:t>
      </w:r>
      <w:r w:rsidR="00B231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31C0" w:rsidRPr="00B231C0">
        <w:rPr>
          <w:rFonts w:ascii="Times New Roman" w:hAnsi="Times New Roman" w:cs="Times New Roman"/>
          <w:bCs/>
          <w:sz w:val="24"/>
          <w:szCs w:val="24"/>
        </w:rPr>
        <w:t>https://stbz.by/),</w:t>
      </w:r>
      <w:r w:rsidR="00B231C0" w:rsidRPr="00BE271F">
        <w:rPr>
          <w:rFonts w:ascii="Times New Roman" w:hAnsi="Times New Roman" w:cs="Times New Roman"/>
          <w:sz w:val="24"/>
          <w:szCs w:val="24"/>
        </w:rPr>
        <w:t xml:space="preserve"> контактное лицо – </w:t>
      </w:r>
      <w:r w:rsidR="005A1155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</w:t>
      </w:r>
      <w:r w:rsidR="005A1155" w:rsidRPr="005A11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строительству Пархимович Дарья Олеговна, тел +375174249006, +375447104650,</w:t>
      </w:r>
      <w:r w:rsidR="005A1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адрес:</w:t>
      </w:r>
      <w:proofErr w:type="spellStart"/>
      <w:r w:rsidR="005A1155" w:rsidRPr="005A1155">
        <w:rPr>
          <w:rFonts w:ascii="Times New Roman" w:hAnsi="Times New Roman" w:cs="Times New Roman"/>
          <w:sz w:val="24"/>
          <w:szCs w:val="24"/>
          <w:lang w:val="en-US"/>
        </w:rPr>
        <w:t>dparkhimovich</w:t>
      </w:r>
      <w:proofErr w:type="spellEnd"/>
      <w:r w:rsidR="005A1155" w:rsidRPr="005A115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A1155" w:rsidRPr="005A1155">
        <w:rPr>
          <w:rFonts w:ascii="Times New Roman" w:hAnsi="Times New Roman" w:cs="Times New Roman"/>
          <w:sz w:val="24"/>
          <w:szCs w:val="24"/>
          <w:lang w:val="en-US"/>
        </w:rPr>
        <w:t>stbz</w:t>
      </w:r>
      <w:proofErr w:type="spellEnd"/>
      <w:r w:rsidR="005A1155" w:rsidRPr="005A1155">
        <w:rPr>
          <w:rFonts w:ascii="Times New Roman" w:hAnsi="Times New Roman" w:cs="Times New Roman"/>
          <w:sz w:val="24"/>
          <w:szCs w:val="24"/>
        </w:rPr>
        <w:t>.</w:t>
      </w:r>
      <w:r w:rsidR="005A1155" w:rsidRPr="005A115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A1155" w:rsidRPr="005A1155">
        <w:rPr>
          <w:rFonts w:ascii="Times New Roman" w:hAnsi="Times New Roman" w:cs="Times New Roman"/>
          <w:sz w:val="24"/>
          <w:szCs w:val="24"/>
        </w:rPr>
        <w:t>.</w:t>
      </w:r>
    </w:p>
    <w:p w14:paraId="20D3616E" w14:textId="140F27B9" w:rsidR="001825B0" w:rsidRPr="00B231C0" w:rsidRDefault="001825B0" w:rsidP="00E1330C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0E9FA0C6" w14:textId="50EB0767" w:rsidR="003216FA" w:rsidRDefault="003216FA" w:rsidP="00E1330C">
      <w:pPr>
        <w:pStyle w:val="a5"/>
        <w:spacing w:before="0" w:beforeAutospacing="0" w:after="0" w:afterAutospacing="0"/>
        <w:jc w:val="both"/>
      </w:pPr>
      <w:r w:rsidRPr="00A13B3C">
        <w:rPr>
          <w:rStyle w:val="a6"/>
        </w:rPr>
        <w:t xml:space="preserve">Заявление о необходимости проведения общественных слушаний (собрания) можно направить: </w:t>
      </w:r>
      <w:r w:rsidR="00CB4366" w:rsidRPr="006C5AFF">
        <w:rPr>
          <w:bCs/>
          <w:color w:val="000000" w:themeColor="text1"/>
          <w:spacing w:val="-1"/>
        </w:rPr>
        <w:t>в</w:t>
      </w:r>
      <w:r w:rsidR="00CB4366">
        <w:rPr>
          <w:rStyle w:val="a6"/>
        </w:rPr>
        <w:t xml:space="preserve"> </w:t>
      </w:r>
      <w:r w:rsidR="00CB4366">
        <w:rPr>
          <w:color w:val="000000" w:themeColor="text1"/>
          <w:spacing w:val="-1"/>
        </w:rPr>
        <w:t xml:space="preserve">течение 10 рабочих дней с даты начала общественных обсуждений </w:t>
      </w:r>
      <w:r w:rsidR="006C5AFF">
        <w:rPr>
          <w:color w:val="000000" w:themeColor="text1"/>
          <w:spacing w:val="-1"/>
        </w:rPr>
        <w:t>отчета об ОВОС</w:t>
      </w:r>
      <w:r w:rsidR="006C5AFF" w:rsidRPr="00A13B3C">
        <w:t xml:space="preserve"> </w:t>
      </w:r>
      <w:r w:rsidR="006C5AFF">
        <w:rPr>
          <w:color w:val="000000" w:themeColor="text1"/>
          <w:spacing w:val="-1"/>
        </w:rPr>
        <w:t>(</w:t>
      </w:r>
      <w:r w:rsidR="00003859">
        <w:rPr>
          <w:color w:val="000000" w:themeColor="text1"/>
          <w:spacing w:val="-1"/>
        </w:rPr>
        <w:t>20</w:t>
      </w:r>
      <w:r w:rsidR="006C5AFF">
        <w:rPr>
          <w:color w:val="000000" w:themeColor="text1"/>
          <w:spacing w:val="-1"/>
        </w:rPr>
        <w:t>.0</w:t>
      </w:r>
      <w:r w:rsidR="00003859">
        <w:rPr>
          <w:color w:val="000000" w:themeColor="text1"/>
          <w:spacing w:val="-1"/>
        </w:rPr>
        <w:t>7</w:t>
      </w:r>
      <w:r w:rsidR="00CB4366">
        <w:rPr>
          <w:color w:val="000000" w:themeColor="text1"/>
          <w:spacing w:val="-1"/>
        </w:rPr>
        <w:t>.</w:t>
      </w:r>
      <w:r w:rsidR="006C5AFF">
        <w:rPr>
          <w:color w:val="000000" w:themeColor="text1"/>
          <w:spacing w:val="-1"/>
        </w:rPr>
        <w:t>20</w:t>
      </w:r>
      <w:r w:rsidR="00CB4366">
        <w:rPr>
          <w:color w:val="000000" w:themeColor="text1"/>
          <w:spacing w:val="-1"/>
        </w:rPr>
        <w:t>2</w:t>
      </w:r>
      <w:r w:rsidR="00B231C0">
        <w:rPr>
          <w:color w:val="000000" w:themeColor="text1"/>
          <w:spacing w:val="-1"/>
        </w:rPr>
        <w:t>3</w:t>
      </w:r>
      <w:r w:rsidR="006C5AFF">
        <w:rPr>
          <w:color w:val="000000" w:themeColor="text1"/>
          <w:spacing w:val="-1"/>
        </w:rPr>
        <w:t>г.)</w:t>
      </w:r>
      <w:r w:rsidR="00CB4366">
        <w:rPr>
          <w:color w:val="000000" w:themeColor="text1"/>
          <w:spacing w:val="-1"/>
        </w:rPr>
        <w:t xml:space="preserve"> </w:t>
      </w:r>
      <w:r w:rsidRPr="00A13B3C">
        <w:t xml:space="preserve">в </w:t>
      </w:r>
      <w:r w:rsidR="00B231C0">
        <w:rPr>
          <w:color w:val="000000" w:themeColor="text1"/>
          <w:spacing w:val="-1"/>
        </w:rPr>
        <w:t>Солигорский</w:t>
      </w:r>
      <w:r w:rsidR="001825B0" w:rsidRPr="008E46E2">
        <w:rPr>
          <w:color w:val="000000" w:themeColor="text1"/>
          <w:spacing w:val="-1"/>
        </w:rPr>
        <w:t xml:space="preserve"> районный исполнительный комитет</w:t>
      </w:r>
      <w:r w:rsidR="004C2B62" w:rsidRPr="008E46E2">
        <w:rPr>
          <w:color w:val="000000" w:themeColor="text1"/>
          <w:spacing w:val="-1"/>
        </w:rPr>
        <w:t xml:space="preserve"> </w:t>
      </w:r>
      <w:r w:rsidR="002555F7" w:rsidRPr="008E46E2">
        <w:rPr>
          <w:color w:val="000000" w:themeColor="text1"/>
          <w:spacing w:val="-1"/>
        </w:rPr>
        <w:t xml:space="preserve">по адресу: </w:t>
      </w:r>
      <w:r w:rsidR="00541534" w:rsidRPr="00B231C0">
        <w:rPr>
          <w:color w:val="000000" w:themeColor="text1"/>
          <w:spacing w:val="-1"/>
        </w:rPr>
        <w:t>223710, Минская область, г. Солигорск, ул. Козлова, 35</w:t>
      </w:r>
      <w:r w:rsidR="00541534">
        <w:rPr>
          <w:color w:val="000000" w:themeColor="text1"/>
          <w:spacing w:val="-1"/>
        </w:rPr>
        <w:t xml:space="preserve"> </w:t>
      </w:r>
      <w:r w:rsidR="00CB4366" w:rsidRPr="008E46E2">
        <w:rPr>
          <w:color w:val="000000" w:themeColor="text1"/>
          <w:spacing w:val="-1"/>
        </w:rPr>
        <w:t xml:space="preserve">в </w:t>
      </w:r>
      <w:r w:rsidRPr="008E46E2">
        <w:t xml:space="preserve">срок до </w:t>
      </w:r>
      <w:r w:rsidR="00003859">
        <w:t>02</w:t>
      </w:r>
      <w:r w:rsidR="00F81747" w:rsidRPr="008E46E2">
        <w:t>.</w:t>
      </w:r>
      <w:r w:rsidR="00BE271F" w:rsidRPr="008E46E2">
        <w:t>0</w:t>
      </w:r>
      <w:r w:rsidR="00003859">
        <w:t>8</w:t>
      </w:r>
      <w:r w:rsidRPr="008E46E2">
        <w:t>.20</w:t>
      </w:r>
      <w:r w:rsidR="0008237D" w:rsidRPr="008E46E2">
        <w:t>2</w:t>
      </w:r>
      <w:r w:rsidR="00541534">
        <w:t>3</w:t>
      </w:r>
      <w:r w:rsidRPr="008E46E2">
        <w:t>г</w:t>
      </w:r>
      <w:r w:rsidR="005C5A5B" w:rsidRPr="008E46E2">
        <w:t xml:space="preserve"> включительно</w:t>
      </w:r>
      <w:r w:rsidR="005103E3" w:rsidRPr="00F35B49">
        <w:t>.</w:t>
      </w:r>
      <w:r w:rsidRPr="00A13B3C">
        <w:t xml:space="preserve"> 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</w:r>
    </w:p>
    <w:p w14:paraId="1CE78B65" w14:textId="77777777" w:rsidR="00CB4366" w:rsidRPr="006C5AFF" w:rsidRDefault="006C5AFF" w:rsidP="001825B0">
      <w:pPr>
        <w:pStyle w:val="a5"/>
        <w:spacing w:before="0" w:beforeAutospacing="0" w:after="0" w:afterAutospacing="0"/>
        <w:jc w:val="both"/>
      </w:pPr>
      <w:r w:rsidRPr="006C5AFF">
        <w:t>Порядок направления заявления о необходимости проведения собрания по обсуждению отчета об ОВОС установлен Положением о порядке организации и проведения общественных обсуждений проектов экологически значимых решений, экологических докладов по стратегической экологической оценке, отчетов об оценке воздействия на окружающую среду, учета принятых экологически значимых решений</w:t>
      </w:r>
      <w:r>
        <w:t>, утвержденном Постановлением Совета Министров Республики Беларусь №458 от 14.06.2016г.</w:t>
      </w:r>
    </w:p>
    <w:p w14:paraId="79DB75C2" w14:textId="77777777" w:rsidR="0008237D" w:rsidRPr="006C5AFF" w:rsidRDefault="0008237D" w:rsidP="001825B0">
      <w:pPr>
        <w:pStyle w:val="a5"/>
        <w:spacing w:before="0" w:beforeAutospacing="0" w:after="0" w:afterAutospacing="0"/>
        <w:jc w:val="both"/>
        <w:rPr>
          <w:highlight w:val="yellow"/>
        </w:rPr>
      </w:pPr>
    </w:p>
    <w:p w14:paraId="73418C09" w14:textId="320E49BF" w:rsidR="00571DC4" w:rsidRPr="00A13B3C" w:rsidRDefault="003216FA" w:rsidP="001825B0">
      <w:pPr>
        <w:pStyle w:val="a5"/>
        <w:spacing w:before="0" w:beforeAutospacing="0" w:after="0" w:afterAutospacing="0"/>
        <w:jc w:val="both"/>
      </w:pPr>
      <w:r w:rsidRPr="00A13B3C">
        <w:rPr>
          <w:rStyle w:val="a6"/>
        </w:rPr>
        <w:t xml:space="preserve">Заявление о намерении проведения общественной экологической экспертизы можно направить: </w:t>
      </w:r>
      <w:r w:rsidR="00541534" w:rsidRPr="006C5AFF">
        <w:rPr>
          <w:bCs/>
          <w:color w:val="000000" w:themeColor="text1"/>
          <w:spacing w:val="-1"/>
        </w:rPr>
        <w:t>в</w:t>
      </w:r>
      <w:r w:rsidR="00541534">
        <w:rPr>
          <w:rStyle w:val="a6"/>
        </w:rPr>
        <w:t xml:space="preserve"> </w:t>
      </w:r>
      <w:r w:rsidR="00541534">
        <w:rPr>
          <w:color w:val="000000" w:themeColor="text1"/>
          <w:spacing w:val="-1"/>
        </w:rPr>
        <w:t>течение 10 рабочих дней с даты начала общественных обсуждений отчета об ОВОС</w:t>
      </w:r>
      <w:r w:rsidR="00541534" w:rsidRPr="00A13B3C">
        <w:t xml:space="preserve"> </w:t>
      </w:r>
      <w:r w:rsidR="00541534">
        <w:rPr>
          <w:color w:val="000000" w:themeColor="text1"/>
          <w:spacing w:val="-1"/>
        </w:rPr>
        <w:t>(</w:t>
      </w:r>
      <w:r w:rsidR="00E1330C">
        <w:rPr>
          <w:color w:val="000000" w:themeColor="text1"/>
          <w:spacing w:val="-1"/>
        </w:rPr>
        <w:t>20.07.2023г.)</w:t>
      </w:r>
      <w:r w:rsidR="006C5AFF">
        <w:rPr>
          <w:color w:val="000000" w:themeColor="text1"/>
          <w:spacing w:val="-1"/>
        </w:rPr>
        <w:t xml:space="preserve"> в</w:t>
      </w:r>
      <w:r w:rsidR="0008237D">
        <w:rPr>
          <w:rStyle w:val="a6"/>
        </w:rPr>
        <w:t xml:space="preserve"> </w:t>
      </w:r>
      <w:r w:rsidR="00541534" w:rsidRPr="00BE271F">
        <w:rPr>
          <w:color w:val="000000" w:themeColor="text1"/>
        </w:rPr>
        <w:t>ОАО «</w:t>
      </w:r>
      <w:r w:rsidR="00541534">
        <w:rPr>
          <w:color w:val="000000" w:themeColor="text1"/>
        </w:rPr>
        <w:t>Старобинский ТБЗ</w:t>
      </w:r>
      <w:r w:rsidR="00541534" w:rsidRPr="00BE271F">
        <w:rPr>
          <w:color w:val="000000" w:themeColor="text1"/>
        </w:rPr>
        <w:t>»</w:t>
      </w:r>
      <w:r w:rsidR="0008237D" w:rsidRPr="00A13B3C">
        <w:t xml:space="preserve"> </w:t>
      </w:r>
      <w:r w:rsidR="002555F7">
        <w:rPr>
          <w:color w:val="000000" w:themeColor="text1"/>
          <w:spacing w:val="-1"/>
        </w:rPr>
        <w:t xml:space="preserve">по адресу: </w:t>
      </w:r>
      <w:r w:rsidR="00541534" w:rsidRPr="00CA1057">
        <w:rPr>
          <w:bCs/>
        </w:rPr>
        <w:t>223730, Минск</w:t>
      </w:r>
      <w:r w:rsidR="00541534">
        <w:rPr>
          <w:bCs/>
        </w:rPr>
        <w:t xml:space="preserve">ая область, </w:t>
      </w:r>
      <w:proofErr w:type="spellStart"/>
      <w:r w:rsidR="00541534">
        <w:rPr>
          <w:bCs/>
        </w:rPr>
        <w:t>Солигорский</w:t>
      </w:r>
      <w:proofErr w:type="spellEnd"/>
      <w:r w:rsidR="00541534">
        <w:rPr>
          <w:bCs/>
        </w:rPr>
        <w:t xml:space="preserve"> район, </w:t>
      </w:r>
      <w:proofErr w:type="spellStart"/>
      <w:r w:rsidR="00541534" w:rsidRPr="00CA1057">
        <w:rPr>
          <w:bCs/>
        </w:rPr>
        <w:t>г.п.Старобин</w:t>
      </w:r>
      <w:proofErr w:type="spellEnd"/>
      <w:r w:rsidR="00541534" w:rsidRPr="00CA1057">
        <w:rPr>
          <w:bCs/>
        </w:rPr>
        <w:t>, ул. Радужная, 12</w:t>
      </w:r>
      <w:r w:rsidR="002555F7" w:rsidRPr="00A13B3C">
        <w:t xml:space="preserve"> в срок </w:t>
      </w:r>
      <w:r w:rsidR="002555F7" w:rsidRPr="008E46E2">
        <w:t xml:space="preserve">до </w:t>
      </w:r>
      <w:r w:rsidR="00E1330C">
        <w:t>02</w:t>
      </w:r>
      <w:r w:rsidR="002B4565" w:rsidRPr="008E46E2">
        <w:t>.</w:t>
      </w:r>
      <w:r w:rsidR="00BE271F" w:rsidRPr="008E46E2">
        <w:t>0</w:t>
      </w:r>
      <w:r w:rsidR="00E1330C">
        <w:t>8</w:t>
      </w:r>
      <w:r w:rsidR="00F35B49" w:rsidRPr="008E46E2">
        <w:t>.20</w:t>
      </w:r>
      <w:r w:rsidR="002B4565" w:rsidRPr="008E46E2">
        <w:t>2</w:t>
      </w:r>
      <w:r w:rsidR="00541534">
        <w:t>3</w:t>
      </w:r>
      <w:r w:rsidR="002555F7" w:rsidRPr="008E46E2">
        <w:t xml:space="preserve"> г</w:t>
      </w:r>
      <w:r w:rsidR="005C5A5B" w:rsidRPr="008E46E2">
        <w:t xml:space="preserve"> включительно</w:t>
      </w:r>
      <w:r w:rsidR="002555F7" w:rsidRPr="008E46E2">
        <w:t>.</w:t>
      </w:r>
    </w:p>
    <w:p w14:paraId="34A61926" w14:textId="77777777" w:rsidR="006C5AFF" w:rsidRDefault="003216FA" w:rsidP="001825B0">
      <w:pPr>
        <w:pStyle w:val="a5"/>
        <w:spacing w:before="0" w:beforeAutospacing="0" w:after="0" w:afterAutospacing="0"/>
        <w:jc w:val="both"/>
      </w:pPr>
      <w:r w:rsidRPr="00A13B3C">
        <w:t>Заявления, поданные после указанных сроков, рассматриваться не будут.</w:t>
      </w:r>
    </w:p>
    <w:p w14:paraId="631FA596" w14:textId="77777777" w:rsidR="003216FA" w:rsidRDefault="006C5AFF" w:rsidP="001825B0">
      <w:pPr>
        <w:pStyle w:val="a5"/>
        <w:spacing w:before="0" w:beforeAutospacing="0" w:after="0" w:afterAutospacing="0"/>
        <w:jc w:val="both"/>
      </w:pPr>
      <w:r>
        <w:t>Порядок направления заявления о намерении проведения общественной экологической экспертизы установлен Постановлением Совета министров Республики Беларусь №1592 от 29.10.2010г. «Об утверждении Положения о порядке проведения общественной экологической экспертизы»</w:t>
      </w:r>
    </w:p>
    <w:p w14:paraId="50206314" w14:textId="77777777" w:rsidR="0008237D" w:rsidRPr="00A13B3C" w:rsidRDefault="0008237D" w:rsidP="001825B0">
      <w:pPr>
        <w:pStyle w:val="a5"/>
        <w:spacing w:before="0" w:beforeAutospacing="0" w:after="0" w:afterAutospacing="0"/>
        <w:jc w:val="both"/>
      </w:pPr>
    </w:p>
    <w:p w14:paraId="0585CC36" w14:textId="77777777" w:rsidR="00AE504B" w:rsidRPr="00A13B3C" w:rsidRDefault="003216FA" w:rsidP="001825B0">
      <w:pPr>
        <w:pStyle w:val="a5"/>
        <w:spacing w:before="0" w:beforeAutospacing="0" w:after="0" w:afterAutospacing="0"/>
        <w:jc w:val="both"/>
        <w:rPr>
          <w:rStyle w:val="a6"/>
        </w:rPr>
      </w:pPr>
      <w:r w:rsidRPr="00A13B3C">
        <w:rPr>
          <w:rStyle w:val="a6"/>
        </w:rPr>
        <w:t>Место и дата опубликования уведомления:</w:t>
      </w:r>
    </w:p>
    <w:p w14:paraId="78F7F434" w14:textId="77777777" w:rsidR="003216FA" w:rsidRPr="00A13B3C" w:rsidRDefault="003216FA" w:rsidP="001825B0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A13B3C">
        <w:rPr>
          <w:rStyle w:val="a6"/>
          <w:b w:val="0"/>
        </w:rPr>
        <w:t>Уведомления о проведении общественных обсуждений размещены:</w:t>
      </w:r>
    </w:p>
    <w:p w14:paraId="5B605EC2" w14:textId="0397852E" w:rsidR="003216FA" w:rsidRPr="00E1330C" w:rsidRDefault="003216FA" w:rsidP="001825B0">
      <w:pPr>
        <w:pStyle w:val="a5"/>
        <w:spacing w:before="0" w:beforeAutospacing="0" w:after="0" w:afterAutospacing="0"/>
        <w:jc w:val="both"/>
      </w:pPr>
      <w:r w:rsidRPr="00A13B3C">
        <w:rPr>
          <w:rStyle w:val="a6"/>
          <w:b w:val="0"/>
        </w:rPr>
        <w:t xml:space="preserve">- в электронном </w:t>
      </w:r>
      <w:r w:rsidRPr="00451C71">
        <w:rPr>
          <w:rStyle w:val="a6"/>
          <w:b w:val="0"/>
        </w:rPr>
        <w:t xml:space="preserve">виде – на сайте </w:t>
      </w:r>
      <w:r w:rsidR="00541534">
        <w:t>Солигорского</w:t>
      </w:r>
      <w:r w:rsidR="001825B0">
        <w:t xml:space="preserve"> районного</w:t>
      </w:r>
      <w:r w:rsidR="002B4565">
        <w:t xml:space="preserve"> исполнительного комитета</w:t>
      </w:r>
      <w:r w:rsidR="0070059E" w:rsidRPr="00451C71">
        <w:rPr>
          <w:rStyle w:val="a6"/>
          <w:b w:val="0"/>
        </w:rPr>
        <w:t xml:space="preserve"> </w:t>
      </w:r>
      <w:hyperlink r:id="rId10" w:history="1">
        <w:r w:rsidR="00E1330C" w:rsidRPr="00E1330C">
          <w:rPr>
            <w:rStyle w:val="a7"/>
            <w:color w:val="auto"/>
            <w:u w:val="none"/>
          </w:rPr>
          <w:t>https://www.soligorsk.by/ru с 20.07.2023</w:t>
        </w:r>
      </w:hyperlink>
      <w:r w:rsidR="00541534" w:rsidRPr="00E1330C">
        <w:t xml:space="preserve"> </w:t>
      </w:r>
      <w:r w:rsidR="0070059E" w:rsidRPr="00E1330C">
        <w:t>г.</w:t>
      </w:r>
    </w:p>
    <w:p w14:paraId="1B2019A9" w14:textId="422C19EB" w:rsidR="009E6AD5" w:rsidRPr="00A13B3C" w:rsidRDefault="0070059E" w:rsidP="001825B0">
      <w:pPr>
        <w:pStyle w:val="a5"/>
        <w:spacing w:before="0" w:beforeAutospacing="0" w:after="0" w:afterAutospacing="0"/>
        <w:jc w:val="both"/>
      </w:pPr>
      <w:r w:rsidRPr="00E1330C">
        <w:rPr>
          <w:bCs/>
        </w:rPr>
        <w:t>- в печатных средствах массовой</w:t>
      </w:r>
      <w:r w:rsidRPr="00451C71">
        <w:rPr>
          <w:rStyle w:val="a6"/>
          <w:b w:val="0"/>
        </w:rPr>
        <w:t xml:space="preserve"> информации – в газете </w:t>
      </w:r>
      <w:r w:rsidR="004B3A18" w:rsidRPr="00451C71">
        <w:rPr>
          <w:rStyle w:val="a6"/>
          <w:b w:val="0"/>
        </w:rPr>
        <w:t>«</w:t>
      </w:r>
      <w:r w:rsidR="00541534">
        <w:rPr>
          <w:rStyle w:val="a6"/>
          <w:b w:val="0"/>
        </w:rPr>
        <w:t>ШАХЦЕР</w:t>
      </w:r>
      <w:r w:rsidRPr="00451C71">
        <w:rPr>
          <w:rStyle w:val="a6"/>
          <w:b w:val="0"/>
        </w:rPr>
        <w:t xml:space="preserve">» </w:t>
      </w:r>
      <w:r w:rsidR="00451C71">
        <w:rPr>
          <w:rStyle w:val="a6"/>
          <w:b w:val="0"/>
        </w:rPr>
        <w:t>с</w:t>
      </w:r>
      <w:r w:rsidRPr="00451C71">
        <w:rPr>
          <w:rStyle w:val="a6"/>
          <w:b w:val="0"/>
        </w:rPr>
        <w:t xml:space="preserve"> </w:t>
      </w:r>
      <w:r w:rsidR="00E1330C">
        <w:rPr>
          <w:rStyle w:val="a6"/>
          <w:b w:val="0"/>
        </w:rPr>
        <w:t>20</w:t>
      </w:r>
      <w:r w:rsidR="005F365E" w:rsidRPr="008E46E2">
        <w:rPr>
          <w:rStyle w:val="a6"/>
          <w:b w:val="0"/>
        </w:rPr>
        <w:t>.</w:t>
      </w:r>
      <w:r w:rsidR="00BE271F" w:rsidRPr="008E46E2">
        <w:rPr>
          <w:rStyle w:val="a6"/>
          <w:b w:val="0"/>
        </w:rPr>
        <w:t>0</w:t>
      </w:r>
      <w:r w:rsidR="00E1330C">
        <w:rPr>
          <w:rStyle w:val="a6"/>
          <w:b w:val="0"/>
        </w:rPr>
        <w:t>7</w:t>
      </w:r>
      <w:r w:rsidR="005F365E" w:rsidRPr="008E46E2">
        <w:rPr>
          <w:rStyle w:val="a6"/>
          <w:b w:val="0"/>
        </w:rPr>
        <w:t>.20</w:t>
      </w:r>
      <w:r w:rsidR="002B4565" w:rsidRPr="008E46E2">
        <w:rPr>
          <w:rStyle w:val="a6"/>
          <w:b w:val="0"/>
        </w:rPr>
        <w:t>2</w:t>
      </w:r>
      <w:r w:rsidR="00541534">
        <w:rPr>
          <w:rStyle w:val="a6"/>
          <w:b w:val="0"/>
        </w:rPr>
        <w:t>3</w:t>
      </w:r>
      <w:r w:rsidR="00F81747" w:rsidRPr="008E46E2">
        <w:rPr>
          <w:rStyle w:val="a6"/>
          <w:b w:val="0"/>
        </w:rPr>
        <w:t xml:space="preserve"> </w:t>
      </w:r>
      <w:r w:rsidRPr="008E46E2">
        <w:rPr>
          <w:rStyle w:val="a6"/>
          <w:b w:val="0"/>
        </w:rPr>
        <w:t>г.</w:t>
      </w:r>
    </w:p>
    <w:sectPr w:rsidR="009E6AD5" w:rsidRPr="00A13B3C" w:rsidSect="0066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Book Antiqu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7A825E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C5107"/>
    <w:multiLevelType w:val="multilevel"/>
    <w:tmpl w:val="74845FEC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1B438B"/>
    <w:multiLevelType w:val="multilevel"/>
    <w:tmpl w:val="42A2B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8FD2210"/>
    <w:multiLevelType w:val="hybridMultilevel"/>
    <w:tmpl w:val="0B3A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A02"/>
    <w:multiLevelType w:val="hybridMultilevel"/>
    <w:tmpl w:val="DC2066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3C4D4D"/>
    <w:multiLevelType w:val="hybridMultilevel"/>
    <w:tmpl w:val="9EFE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D6B90"/>
    <w:multiLevelType w:val="hybridMultilevel"/>
    <w:tmpl w:val="9538F5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A253C8"/>
    <w:multiLevelType w:val="hybridMultilevel"/>
    <w:tmpl w:val="A9A25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1146C4"/>
    <w:multiLevelType w:val="hybridMultilevel"/>
    <w:tmpl w:val="414200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B3326C1"/>
    <w:multiLevelType w:val="hybridMultilevel"/>
    <w:tmpl w:val="BB1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64"/>
    <w:rsid w:val="00002EE6"/>
    <w:rsid w:val="00003859"/>
    <w:rsid w:val="000349AE"/>
    <w:rsid w:val="00037F72"/>
    <w:rsid w:val="00041881"/>
    <w:rsid w:val="0008237D"/>
    <w:rsid w:val="00084CA0"/>
    <w:rsid w:val="000B3C77"/>
    <w:rsid w:val="000C1A22"/>
    <w:rsid w:val="000D0DFA"/>
    <w:rsid w:val="000E0821"/>
    <w:rsid w:val="000F6F8C"/>
    <w:rsid w:val="001548FA"/>
    <w:rsid w:val="001825B0"/>
    <w:rsid w:val="001A1A27"/>
    <w:rsid w:val="001A6EB1"/>
    <w:rsid w:val="001B7C24"/>
    <w:rsid w:val="001D30D7"/>
    <w:rsid w:val="001E69FB"/>
    <w:rsid w:val="0020394E"/>
    <w:rsid w:val="00243967"/>
    <w:rsid w:val="002555F7"/>
    <w:rsid w:val="0026147C"/>
    <w:rsid w:val="002849F3"/>
    <w:rsid w:val="002B4565"/>
    <w:rsid w:val="002C3DD3"/>
    <w:rsid w:val="002C78A9"/>
    <w:rsid w:val="002E2E30"/>
    <w:rsid w:val="00316C94"/>
    <w:rsid w:val="003216FA"/>
    <w:rsid w:val="0032559C"/>
    <w:rsid w:val="003A4386"/>
    <w:rsid w:val="003B72D9"/>
    <w:rsid w:val="003B77E4"/>
    <w:rsid w:val="003F0263"/>
    <w:rsid w:val="0044684F"/>
    <w:rsid w:val="00451C71"/>
    <w:rsid w:val="004576C4"/>
    <w:rsid w:val="00457E96"/>
    <w:rsid w:val="004A1955"/>
    <w:rsid w:val="004B3A18"/>
    <w:rsid w:val="004C2B62"/>
    <w:rsid w:val="004D443D"/>
    <w:rsid w:val="005103E3"/>
    <w:rsid w:val="005178EE"/>
    <w:rsid w:val="00540A2A"/>
    <w:rsid w:val="00541534"/>
    <w:rsid w:val="00544042"/>
    <w:rsid w:val="0055377D"/>
    <w:rsid w:val="00562A38"/>
    <w:rsid w:val="00571DC4"/>
    <w:rsid w:val="005820DC"/>
    <w:rsid w:val="00595072"/>
    <w:rsid w:val="005A1155"/>
    <w:rsid w:val="005A52B8"/>
    <w:rsid w:val="005A61EE"/>
    <w:rsid w:val="005B0DDE"/>
    <w:rsid w:val="005B1494"/>
    <w:rsid w:val="005B5A45"/>
    <w:rsid w:val="005C5A5B"/>
    <w:rsid w:val="005D15A8"/>
    <w:rsid w:val="005F365E"/>
    <w:rsid w:val="00604E3E"/>
    <w:rsid w:val="0060560F"/>
    <w:rsid w:val="00612580"/>
    <w:rsid w:val="00664EAB"/>
    <w:rsid w:val="00667FE8"/>
    <w:rsid w:val="00680FEB"/>
    <w:rsid w:val="0068279F"/>
    <w:rsid w:val="006A05BF"/>
    <w:rsid w:val="006A257A"/>
    <w:rsid w:val="006B681D"/>
    <w:rsid w:val="006C5AFF"/>
    <w:rsid w:val="006D500C"/>
    <w:rsid w:val="006D61C6"/>
    <w:rsid w:val="006E3C9A"/>
    <w:rsid w:val="006F04FE"/>
    <w:rsid w:val="006F63E1"/>
    <w:rsid w:val="0070059E"/>
    <w:rsid w:val="0070191C"/>
    <w:rsid w:val="0070406F"/>
    <w:rsid w:val="007356F5"/>
    <w:rsid w:val="00753B8A"/>
    <w:rsid w:val="00763F0C"/>
    <w:rsid w:val="0077763E"/>
    <w:rsid w:val="007F1176"/>
    <w:rsid w:val="00853E2E"/>
    <w:rsid w:val="00896121"/>
    <w:rsid w:val="008C095A"/>
    <w:rsid w:val="008C111A"/>
    <w:rsid w:val="008E46E2"/>
    <w:rsid w:val="00905D0E"/>
    <w:rsid w:val="009459F9"/>
    <w:rsid w:val="009A7283"/>
    <w:rsid w:val="009E6AD5"/>
    <w:rsid w:val="009E6F71"/>
    <w:rsid w:val="00A11AFB"/>
    <w:rsid w:val="00A13B3C"/>
    <w:rsid w:val="00AD2A32"/>
    <w:rsid w:val="00AE504B"/>
    <w:rsid w:val="00B01701"/>
    <w:rsid w:val="00B231C0"/>
    <w:rsid w:val="00B55390"/>
    <w:rsid w:val="00B76E64"/>
    <w:rsid w:val="00B8564B"/>
    <w:rsid w:val="00B91EC9"/>
    <w:rsid w:val="00BB12B8"/>
    <w:rsid w:val="00BD0660"/>
    <w:rsid w:val="00BE035F"/>
    <w:rsid w:val="00BE271F"/>
    <w:rsid w:val="00BF327D"/>
    <w:rsid w:val="00BF5C64"/>
    <w:rsid w:val="00C41509"/>
    <w:rsid w:val="00C42A58"/>
    <w:rsid w:val="00C45BB6"/>
    <w:rsid w:val="00C83CF0"/>
    <w:rsid w:val="00C8456F"/>
    <w:rsid w:val="00CB3A90"/>
    <w:rsid w:val="00CB4366"/>
    <w:rsid w:val="00CD5EF0"/>
    <w:rsid w:val="00CD6762"/>
    <w:rsid w:val="00D55A0D"/>
    <w:rsid w:val="00D763C5"/>
    <w:rsid w:val="00D8074B"/>
    <w:rsid w:val="00D84B02"/>
    <w:rsid w:val="00D96D93"/>
    <w:rsid w:val="00DD4D7F"/>
    <w:rsid w:val="00DD5801"/>
    <w:rsid w:val="00E1330C"/>
    <w:rsid w:val="00E50F4B"/>
    <w:rsid w:val="00E60B03"/>
    <w:rsid w:val="00E83C74"/>
    <w:rsid w:val="00ED4F0C"/>
    <w:rsid w:val="00EF09C9"/>
    <w:rsid w:val="00EF3535"/>
    <w:rsid w:val="00F035C2"/>
    <w:rsid w:val="00F27B3F"/>
    <w:rsid w:val="00F35B49"/>
    <w:rsid w:val="00F76B87"/>
    <w:rsid w:val="00F81747"/>
    <w:rsid w:val="00F83604"/>
    <w:rsid w:val="00FA672F"/>
    <w:rsid w:val="00FB6526"/>
    <w:rsid w:val="00FC3EAA"/>
    <w:rsid w:val="00FC505F"/>
    <w:rsid w:val="00FE5DCF"/>
    <w:rsid w:val="00FF637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44C2"/>
  <w15:docId w15:val="{20A1C7D4-C816-4269-8318-AC95467C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1"/>
    <w:next w:val="a0"/>
    <w:link w:val="10"/>
    <w:autoRedefine/>
    <w:qFormat/>
    <w:rsid w:val="00FB6526"/>
    <w:pPr>
      <w:keepNext/>
      <w:spacing w:before="120" w:after="120" w:line="24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0">
    <w:name w:val="heading 3"/>
    <w:basedOn w:val="a0"/>
    <w:next w:val="3"/>
    <w:link w:val="31"/>
    <w:qFormat/>
    <w:rsid w:val="00FB6526"/>
    <w:pPr>
      <w:keepNext/>
      <w:numPr>
        <w:ilvl w:val="2"/>
        <w:numId w:val="1"/>
      </w:numPr>
      <w:tabs>
        <w:tab w:val="left" w:pos="578"/>
      </w:tabs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0"/>
    <w:next w:val="a0"/>
    <w:link w:val="40"/>
    <w:qFormat/>
    <w:rsid w:val="00FB6526"/>
    <w:pPr>
      <w:keepNext/>
      <w:numPr>
        <w:ilvl w:val="3"/>
        <w:numId w:val="1"/>
      </w:numPr>
      <w:spacing w:after="0" w:line="240" w:lineRule="auto"/>
      <w:ind w:right="310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5">
    <w:name w:val="heading 5"/>
    <w:basedOn w:val="a0"/>
    <w:next w:val="a0"/>
    <w:link w:val="50"/>
    <w:qFormat/>
    <w:rsid w:val="00FB652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B652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FB652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FB6526"/>
    <w:pPr>
      <w:keepNext/>
      <w:numPr>
        <w:ilvl w:val="7"/>
        <w:numId w:val="1"/>
      </w:numPr>
      <w:spacing w:after="0" w:line="360" w:lineRule="auto"/>
      <w:ind w:right="254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0"/>
    <w:next w:val="a0"/>
    <w:link w:val="90"/>
    <w:qFormat/>
    <w:rsid w:val="00FB6526"/>
    <w:pPr>
      <w:keepNext/>
      <w:numPr>
        <w:ilvl w:val="8"/>
        <w:numId w:val="1"/>
      </w:numPr>
      <w:spacing w:before="120" w:after="120" w:line="240" w:lineRule="auto"/>
      <w:ind w:right="312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0"/>
    <w:uiPriority w:val="99"/>
    <w:unhideWhenUsed/>
    <w:rsid w:val="00BF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2"/>
    <w:uiPriority w:val="22"/>
    <w:qFormat/>
    <w:rsid w:val="00BF5C64"/>
    <w:rPr>
      <w:b/>
      <w:bCs/>
    </w:rPr>
  </w:style>
  <w:style w:type="character" w:styleId="a7">
    <w:name w:val="Hyperlink"/>
    <w:basedOn w:val="a2"/>
    <w:uiPriority w:val="99"/>
    <w:unhideWhenUsed/>
    <w:rsid w:val="00BF5C6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FB65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B652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FB65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B65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B6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1">
    <w:name w:val="List Number"/>
    <w:basedOn w:val="a0"/>
    <w:uiPriority w:val="99"/>
    <w:semiHidden/>
    <w:unhideWhenUsed/>
    <w:rsid w:val="00FB6526"/>
    <w:pPr>
      <w:ind w:left="432" w:hanging="432"/>
      <w:contextualSpacing/>
    </w:pPr>
  </w:style>
  <w:style w:type="paragraph" w:styleId="3">
    <w:name w:val="List Bullet 3"/>
    <w:basedOn w:val="a0"/>
    <w:uiPriority w:val="99"/>
    <w:semiHidden/>
    <w:unhideWhenUsed/>
    <w:rsid w:val="00FB6526"/>
    <w:pPr>
      <w:numPr>
        <w:numId w:val="2"/>
      </w:numPr>
      <w:contextualSpacing/>
    </w:pPr>
  </w:style>
  <w:style w:type="character" w:customStyle="1" w:styleId="st">
    <w:name w:val="st"/>
    <w:basedOn w:val="a2"/>
    <w:rsid w:val="00316C94"/>
  </w:style>
  <w:style w:type="character" w:styleId="a8">
    <w:name w:val="Emphasis"/>
    <w:basedOn w:val="a2"/>
    <w:uiPriority w:val="20"/>
    <w:qFormat/>
    <w:rsid w:val="00316C94"/>
    <w:rPr>
      <w:i/>
      <w:iCs/>
    </w:rPr>
  </w:style>
  <w:style w:type="character" w:customStyle="1" w:styleId="mail-message-sender-email">
    <w:name w:val="mail-message-sender-email"/>
    <w:basedOn w:val="a2"/>
    <w:rsid w:val="00F83604"/>
  </w:style>
  <w:style w:type="paragraph" w:styleId="a">
    <w:name w:val="List Paragraph"/>
    <w:aliases w:val="Абзац списка для документа"/>
    <w:basedOn w:val="a0"/>
    <w:link w:val="a9"/>
    <w:uiPriority w:val="34"/>
    <w:qFormat/>
    <w:rsid w:val="00E83C7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Абзац списка для документа Знак"/>
    <w:link w:val="a"/>
    <w:uiPriority w:val="34"/>
    <w:locked/>
    <w:rsid w:val="00E83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2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0"/>
    <w:link w:val="ab"/>
    <w:rsid w:val="00D96D9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2"/>
    <w:link w:val="aa"/>
    <w:rsid w:val="00D96D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2"/>
    <w:uiPriority w:val="99"/>
    <w:rsid w:val="0044684F"/>
    <w:pPr>
      <w:widowControl w:val="0"/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  <w:szCs w:val="20"/>
      <w:lang w:val="en-US"/>
    </w:rPr>
  </w:style>
  <w:style w:type="character" w:customStyle="1" w:styleId="Normal2">
    <w:name w:val="Normal Знак2"/>
    <w:link w:val="11"/>
    <w:rsid w:val="0044684F"/>
    <w:rPr>
      <w:rFonts w:ascii="a_Timer" w:eastAsia="Times New Roman" w:hAnsi="a_Timer" w:cs="Times New Roman"/>
      <w:snapToGrid w:val="0"/>
      <w:sz w:val="24"/>
      <w:szCs w:val="20"/>
      <w:lang w:val="en-US" w:eastAsia="ru-RU"/>
    </w:rPr>
  </w:style>
  <w:style w:type="paragraph" w:styleId="ac">
    <w:name w:val="No Spacing"/>
    <w:uiPriority w:val="1"/>
    <w:qFormat/>
    <w:rsid w:val="00753B8A"/>
    <w:pPr>
      <w:spacing w:after="0" w:line="240" w:lineRule="auto"/>
    </w:pPr>
  </w:style>
  <w:style w:type="table" w:styleId="ad">
    <w:name w:val="Table Grid"/>
    <w:basedOn w:val="a3"/>
    <w:uiPriority w:val="59"/>
    <w:rsid w:val="00A1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2"/>
    <w:uiPriority w:val="99"/>
    <w:semiHidden/>
    <w:unhideWhenUsed/>
    <w:rsid w:val="00541534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5B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gorsk.by/ru/obsch_obsuzh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@soligorsk.gov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igorsk.by/ru/obsch_obsuzhd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stbz.by" TargetMode="External"/><Relationship Id="rId10" Type="http://schemas.openxmlformats.org/officeDocument/2006/relationships/hyperlink" Target="https://www.soligorsk.by/ru%20&#1089;%2020.07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@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Eneca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A.Usova</dc:creator>
  <cp:lastModifiedBy>Алеся В. Купчинская</cp:lastModifiedBy>
  <cp:revision>25</cp:revision>
  <dcterms:created xsi:type="dcterms:W3CDTF">2021-08-02T08:02:00Z</dcterms:created>
  <dcterms:modified xsi:type="dcterms:W3CDTF">2023-07-14T09:37:00Z</dcterms:modified>
</cp:coreProperties>
</file>