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6C62B" w14:textId="7A1C4FAB" w:rsidR="00A84587" w:rsidRPr="00A105A9" w:rsidRDefault="004F7683" w:rsidP="00D80D9C">
      <w:pPr>
        <w:spacing w:after="0" w:line="240" w:lineRule="auto"/>
        <w:ind w:firstLine="709"/>
        <w:jc w:val="both"/>
        <w:rPr>
          <w:rFonts w:ascii="Times New Roman" w:eastAsia="Times New Roman" w:hAnsi="Times New Roman" w:cs="Times New Roman"/>
          <w:b/>
          <w:sz w:val="28"/>
          <w:szCs w:val="28"/>
          <w:lang w:eastAsia="ru-RU"/>
        </w:rPr>
      </w:pPr>
      <w:r w:rsidRPr="0048076F">
        <w:rPr>
          <w:rFonts w:ascii="Times New Roman" w:eastAsia="Times New Roman" w:hAnsi="Times New Roman" w:cs="Times New Roman"/>
          <w:b/>
          <w:bCs/>
          <w:sz w:val="28"/>
          <w:szCs w:val="28"/>
          <w:lang w:eastAsia="ru-RU"/>
        </w:rPr>
        <w:t>Предварительное информирование граждан о про</w:t>
      </w:r>
      <w:r w:rsidR="00850116">
        <w:rPr>
          <w:rFonts w:ascii="Times New Roman" w:eastAsia="Times New Roman" w:hAnsi="Times New Roman" w:cs="Times New Roman"/>
          <w:b/>
          <w:bCs/>
          <w:sz w:val="28"/>
          <w:szCs w:val="28"/>
          <w:lang w:eastAsia="ru-RU"/>
        </w:rPr>
        <w:t>ведении общ</w:t>
      </w:r>
      <w:r w:rsidR="00850116">
        <w:rPr>
          <w:rFonts w:ascii="Times New Roman" w:eastAsia="Times New Roman" w:hAnsi="Times New Roman" w:cs="Times New Roman"/>
          <w:b/>
          <w:bCs/>
          <w:sz w:val="28"/>
          <w:szCs w:val="28"/>
          <w:lang w:eastAsia="ru-RU"/>
        </w:rPr>
        <w:t>е</w:t>
      </w:r>
      <w:r w:rsidR="00850116">
        <w:rPr>
          <w:rFonts w:ascii="Times New Roman" w:eastAsia="Times New Roman" w:hAnsi="Times New Roman" w:cs="Times New Roman"/>
          <w:b/>
          <w:bCs/>
          <w:sz w:val="28"/>
          <w:szCs w:val="28"/>
          <w:lang w:eastAsia="ru-RU"/>
        </w:rPr>
        <w:t>ственных обсуждений</w:t>
      </w:r>
      <w:r w:rsidRPr="0048076F">
        <w:rPr>
          <w:rFonts w:ascii="Times New Roman" w:eastAsia="Times New Roman" w:hAnsi="Times New Roman" w:cs="Times New Roman"/>
          <w:b/>
          <w:bCs/>
          <w:sz w:val="28"/>
          <w:szCs w:val="28"/>
          <w:lang w:eastAsia="ru-RU"/>
        </w:rPr>
        <w:t xml:space="preserve"> отчета об оценке воздействия на окр</w:t>
      </w:r>
      <w:r>
        <w:rPr>
          <w:rFonts w:ascii="Times New Roman" w:eastAsia="Times New Roman" w:hAnsi="Times New Roman" w:cs="Times New Roman"/>
          <w:b/>
          <w:bCs/>
          <w:sz w:val="28"/>
          <w:szCs w:val="28"/>
          <w:lang w:eastAsia="ru-RU"/>
        </w:rPr>
        <w:t>ужающую среду (ОВОС) по объекту</w:t>
      </w:r>
      <w:r w:rsidRPr="0048076F">
        <w:rPr>
          <w:rFonts w:ascii="Times New Roman" w:eastAsia="Times New Roman" w:hAnsi="Times New Roman" w:cs="Times New Roman"/>
          <w:b/>
          <w:bCs/>
          <w:sz w:val="28"/>
          <w:szCs w:val="28"/>
          <w:lang w:eastAsia="ru-RU"/>
        </w:rPr>
        <w:t xml:space="preserve"> </w:t>
      </w:r>
      <w:r w:rsidR="00A84587" w:rsidRPr="00A105A9">
        <w:rPr>
          <w:rFonts w:ascii="Times New Roman" w:eastAsia="Times New Roman" w:hAnsi="Times New Roman" w:cs="Times New Roman"/>
          <w:b/>
          <w:sz w:val="28"/>
          <w:szCs w:val="28"/>
          <w:lang w:eastAsia="ru-RU"/>
        </w:rPr>
        <w:t>«</w:t>
      </w:r>
      <w:r w:rsidR="00A105A9" w:rsidRPr="00A105A9">
        <w:rPr>
          <w:rFonts w:ascii="Times New Roman" w:eastAsia="Calibri" w:hAnsi="Times New Roman" w:cs="Times New Roman"/>
          <w:b/>
          <w:sz w:val="28"/>
          <w:szCs w:val="28"/>
        </w:rPr>
        <w:t xml:space="preserve">3 РУ. СОФ. Развитие </w:t>
      </w:r>
      <w:proofErr w:type="spellStart"/>
      <w:r w:rsidR="00A105A9" w:rsidRPr="00A105A9">
        <w:rPr>
          <w:rFonts w:ascii="Times New Roman" w:eastAsia="Calibri" w:hAnsi="Times New Roman" w:cs="Times New Roman"/>
          <w:b/>
          <w:sz w:val="28"/>
          <w:szCs w:val="28"/>
        </w:rPr>
        <w:t>солеотвала</w:t>
      </w:r>
      <w:proofErr w:type="spellEnd"/>
      <w:r w:rsidR="00A105A9" w:rsidRPr="00A105A9">
        <w:rPr>
          <w:rFonts w:ascii="Times New Roman" w:eastAsia="Calibri" w:hAnsi="Times New Roman" w:cs="Times New Roman"/>
          <w:b/>
          <w:sz w:val="28"/>
          <w:szCs w:val="28"/>
        </w:rPr>
        <w:t xml:space="preserve"> по линии ОШ № 3 и № 4</w:t>
      </w:r>
      <w:r w:rsidR="00A84587" w:rsidRPr="00A105A9">
        <w:rPr>
          <w:rFonts w:ascii="Times New Roman" w:eastAsia="Times New Roman" w:hAnsi="Times New Roman" w:cs="Times New Roman"/>
          <w:b/>
          <w:sz w:val="28"/>
          <w:szCs w:val="28"/>
          <w:lang w:eastAsia="ru-RU"/>
        </w:rPr>
        <w:t>»</w:t>
      </w:r>
    </w:p>
    <w:p w14:paraId="48DD4AFE" w14:textId="562215D2" w:rsidR="004F7683" w:rsidRDefault="004F7683" w:rsidP="00D80D9C">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p>
    <w:p w14:paraId="74ABEB42" w14:textId="77777777" w:rsidR="00D80D9C" w:rsidRDefault="00D80D9C" w:rsidP="00D80D9C">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p>
    <w:p w14:paraId="6C92D746" w14:textId="77777777" w:rsidR="004F7683" w:rsidRPr="00A84587" w:rsidRDefault="004F7683" w:rsidP="00D80D9C">
      <w:pPr>
        <w:pStyle w:val="a5"/>
        <w:numPr>
          <w:ilvl w:val="0"/>
          <w:numId w:val="4"/>
        </w:numPr>
        <w:shd w:val="clear" w:color="auto" w:fill="FFFFFF"/>
        <w:spacing w:after="0" w:line="240" w:lineRule="auto"/>
        <w:outlineLvl w:val="1"/>
        <w:rPr>
          <w:rFonts w:ascii="Times New Roman" w:eastAsia="Times New Roman" w:hAnsi="Times New Roman" w:cs="Times New Roman"/>
          <w:bCs/>
          <w:sz w:val="28"/>
          <w:szCs w:val="28"/>
          <w:lang w:eastAsia="ru-RU"/>
        </w:rPr>
      </w:pPr>
      <w:r w:rsidRPr="00A84587">
        <w:rPr>
          <w:rFonts w:ascii="Times New Roman" w:eastAsia="Times New Roman" w:hAnsi="Times New Roman" w:cs="Times New Roman"/>
          <w:bCs/>
          <w:sz w:val="28"/>
          <w:szCs w:val="28"/>
          <w:lang w:eastAsia="ru-RU"/>
        </w:rPr>
        <w:t>План-график работ по проведению оценки воздействия</w:t>
      </w:r>
    </w:p>
    <w:p w14:paraId="585992F0" w14:textId="77777777" w:rsidR="00A84587" w:rsidRPr="00A84587" w:rsidRDefault="00A84587" w:rsidP="0081420D">
      <w:pPr>
        <w:pStyle w:val="a5"/>
        <w:shd w:val="clear" w:color="auto" w:fill="FFFFFF"/>
        <w:spacing w:after="0" w:line="240" w:lineRule="auto"/>
        <w:ind w:left="1211" w:firstLine="709"/>
        <w:outlineLvl w:val="1"/>
        <w:rPr>
          <w:rFonts w:ascii="Times New Roman" w:eastAsia="Times New Roman" w:hAnsi="Times New Roman" w:cs="Times New Roman"/>
          <w:bCs/>
          <w:sz w:val="28"/>
          <w:szCs w:val="28"/>
          <w:lang w:eastAsia="ru-RU"/>
        </w:rPr>
      </w:pPr>
    </w:p>
    <w:tbl>
      <w:tblPr>
        <w:tblStyle w:val="a3"/>
        <w:tblW w:w="9606" w:type="dxa"/>
        <w:tblInd w:w="108" w:type="dxa"/>
        <w:tblLook w:val="04A0" w:firstRow="1" w:lastRow="0" w:firstColumn="1" w:lastColumn="0" w:noHBand="0" w:noVBand="1"/>
      </w:tblPr>
      <w:tblGrid>
        <w:gridCol w:w="5387"/>
        <w:gridCol w:w="4219"/>
      </w:tblGrid>
      <w:tr w:rsidR="005056CA" w:rsidRPr="00481068" w14:paraId="68506164" w14:textId="77777777" w:rsidTr="00A40CF5">
        <w:trPr>
          <w:trHeight w:val="283"/>
        </w:trPr>
        <w:tc>
          <w:tcPr>
            <w:tcW w:w="5387" w:type="dxa"/>
            <w:hideMark/>
          </w:tcPr>
          <w:p w14:paraId="7F66DA6C" w14:textId="77777777" w:rsidR="005056CA" w:rsidRPr="00481068" w:rsidRDefault="005056CA" w:rsidP="005056CA">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Подготовка программы проведения ОВОС</w:t>
            </w:r>
          </w:p>
        </w:tc>
        <w:tc>
          <w:tcPr>
            <w:tcW w:w="4219" w:type="dxa"/>
            <w:vAlign w:val="center"/>
            <w:hideMark/>
          </w:tcPr>
          <w:p w14:paraId="27D66E40" w14:textId="00F27B57" w:rsidR="005056CA" w:rsidRPr="00481068" w:rsidRDefault="005056CA"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val="en-US" w:eastAsia="ru-RU"/>
              </w:rPr>
              <w:t>I</w:t>
            </w:r>
            <w:r w:rsidRPr="008E6BFF">
              <w:rPr>
                <w:rFonts w:ascii="Times New Roman" w:eastAsia="Times New Roman" w:hAnsi="Times New Roman" w:cs="Times New Roman"/>
                <w:lang w:eastAsia="ru-RU"/>
              </w:rPr>
              <w:t xml:space="preserve"> дек. февраля 2023 </w:t>
            </w:r>
            <w:r w:rsidRPr="008E6BFF">
              <w:rPr>
                <w:rFonts w:ascii="Times New Roman" w:hAnsi="Times New Roman" w:cs="Times New Roman"/>
              </w:rPr>
              <w:t>–</w:t>
            </w:r>
            <w:r w:rsidRPr="008E6BFF">
              <w:rPr>
                <w:rFonts w:ascii="Times New Roman" w:eastAsia="Times New Roman" w:hAnsi="Times New Roman" w:cs="Times New Roman"/>
                <w:lang w:eastAsia="ru-RU"/>
              </w:rPr>
              <w:t xml:space="preserve"> </w:t>
            </w:r>
            <w:r w:rsidRPr="008E6BFF">
              <w:rPr>
                <w:rFonts w:ascii="Times New Roman" w:eastAsia="Times New Roman" w:hAnsi="Times New Roman" w:cs="Times New Roman"/>
                <w:lang w:val="en-US" w:eastAsia="ru-RU"/>
              </w:rPr>
              <w:t>II</w:t>
            </w:r>
            <w:r w:rsidRPr="008E6BFF">
              <w:rPr>
                <w:rFonts w:ascii="Times New Roman" w:eastAsia="Times New Roman" w:hAnsi="Times New Roman" w:cs="Times New Roman"/>
                <w:lang w:eastAsia="ru-RU"/>
              </w:rPr>
              <w:t xml:space="preserve"> дек. февраля 2023</w:t>
            </w:r>
          </w:p>
        </w:tc>
      </w:tr>
      <w:tr w:rsidR="005056CA" w:rsidRPr="00481068" w14:paraId="419667B7" w14:textId="77777777" w:rsidTr="00A40CF5">
        <w:trPr>
          <w:trHeight w:val="283"/>
        </w:trPr>
        <w:tc>
          <w:tcPr>
            <w:tcW w:w="5387" w:type="dxa"/>
          </w:tcPr>
          <w:p w14:paraId="6EB538DB"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предварительного информирования граждан и юридических лиц о планируемой х</w:t>
            </w:r>
            <w:r w:rsidRPr="00481068">
              <w:rPr>
                <w:rFonts w:ascii="Times New Roman" w:eastAsia="Times New Roman" w:hAnsi="Times New Roman" w:cs="Times New Roman"/>
                <w:sz w:val="24"/>
                <w:szCs w:val="24"/>
                <w:lang w:eastAsia="ru-RU"/>
              </w:rPr>
              <w:t>о</w:t>
            </w:r>
            <w:r w:rsidRPr="00481068">
              <w:rPr>
                <w:rFonts w:ascii="Times New Roman" w:eastAsia="Times New Roman" w:hAnsi="Times New Roman" w:cs="Times New Roman"/>
                <w:sz w:val="24"/>
                <w:szCs w:val="24"/>
                <w:lang w:eastAsia="ru-RU"/>
              </w:rPr>
              <w:t>зяйственной и иной деятельности</w:t>
            </w:r>
          </w:p>
        </w:tc>
        <w:tc>
          <w:tcPr>
            <w:tcW w:w="4219" w:type="dxa"/>
            <w:vAlign w:val="center"/>
          </w:tcPr>
          <w:p w14:paraId="3953093E" w14:textId="6AB063D7" w:rsidR="005056CA" w:rsidRPr="00481068" w:rsidRDefault="005056CA" w:rsidP="00636D0F">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val="en-US" w:eastAsia="ru-RU"/>
              </w:rPr>
              <w:t>I</w:t>
            </w:r>
            <w:r w:rsidRPr="008E6BFF">
              <w:rPr>
                <w:rFonts w:ascii="Times New Roman" w:eastAsia="Times New Roman" w:hAnsi="Times New Roman" w:cs="Times New Roman"/>
                <w:lang w:eastAsia="ru-RU"/>
              </w:rPr>
              <w:t xml:space="preserve"> дек. февраля 2023 </w:t>
            </w:r>
            <w:r w:rsidRPr="008E6BFF">
              <w:rPr>
                <w:rFonts w:ascii="Times New Roman" w:hAnsi="Times New Roman" w:cs="Times New Roman"/>
              </w:rPr>
              <w:t>–</w:t>
            </w:r>
            <w:r w:rsidRPr="008E6BFF">
              <w:rPr>
                <w:rFonts w:ascii="Times New Roman" w:eastAsia="Times New Roman" w:hAnsi="Times New Roman" w:cs="Times New Roman"/>
                <w:lang w:eastAsia="ru-RU"/>
              </w:rPr>
              <w:t xml:space="preserve"> </w:t>
            </w:r>
            <w:r w:rsidRPr="008E6BFF">
              <w:rPr>
                <w:rFonts w:ascii="Times New Roman" w:eastAsia="Times New Roman" w:hAnsi="Times New Roman" w:cs="Times New Roman"/>
                <w:lang w:val="en-US" w:eastAsia="ru-RU"/>
              </w:rPr>
              <w:t>I</w:t>
            </w:r>
            <w:r w:rsidRPr="008E6BFF">
              <w:rPr>
                <w:rFonts w:ascii="Times New Roman" w:eastAsia="Times New Roman" w:hAnsi="Times New Roman" w:cs="Times New Roman"/>
                <w:lang w:eastAsia="ru-RU"/>
              </w:rPr>
              <w:t xml:space="preserve"> дек. </w:t>
            </w:r>
            <w:r w:rsidR="00FF1046">
              <w:rPr>
                <w:rFonts w:ascii="Times New Roman" w:eastAsia="Times New Roman" w:hAnsi="Times New Roman" w:cs="Times New Roman"/>
                <w:lang w:eastAsia="ru-RU"/>
              </w:rPr>
              <w:t>ма</w:t>
            </w:r>
            <w:r w:rsidR="00636D0F">
              <w:rPr>
                <w:rFonts w:ascii="Times New Roman" w:eastAsia="Times New Roman" w:hAnsi="Times New Roman" w:cs="Times New Roman"/>
                <w:lang w:eastAsia="ru-RU"/>
              </w:rPr>
              <w:t>я</w:t>
            </w:r>
            <w:r w:rsidRPr="008E6BFF">
              <w:rPr>
                <w:rFonts w:ascii="Times New Roman" w:eastAsia="Times New Roman" w:hAnsi="Times New Roman" w:cs="Times New Roman"/>
                <w:lang w:eastAsia="ru-RU"/>
              </w:rPr>
              <w:t xml:space="preserve"> 2023</w:t>
            </w:r>
          </w:p>
        </w:tc>
      </w:tr>
      <w:tr w:rsidR="005056CA" w:rsidRPr="00481068" w14:paraId="0B860DF6" w14:textId="77777777" w:rsidTr="00A40CF5">
        <w:trPr>
          <w:trHeight w:val="283"/>
        </w:trPr>
        <w:tc>
          <w:tcPr>
            <w:tcW w:w="5387" w:type="dxa"/>
          </w:tcPr>
          <w:p w14:paraId="4215A94D"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Подготовка уведомления о планируемой хозя</w:t>
            </w:r>
            <w:r w:rsidRPr="00481068">
              <w:rPr>
                <w:rFonts w:ascii="Times New Roman" w:eastAsia="Times New Roman" w:hAnsi="Times New Roman" w:cs="Times New Roman"/>
                <w:sz w:val="24"/>
                <w:szCs w:val="24"/>
                <w:lang w:eastAsia="ru-RU"/>
              </w:rPr>
              <w:t>й</w:t>
            </w:r>
            <w:r w:rsidRPr="00481068">
              <w:rPr>
                <w:rFonts w:ascii="Times New Roman" w:eastAsia="Times New Roman" w:hAnsi="Times New Roman" w:cs="Times New Roman"/>
                <w:sz w:val="24"/>
                <w:szCs w:val="24"/>
                <w:lang w:eastAsia="ru-RU"/>
              </w:rPr>
              <w:t>ственной и иной деятельности &lt;*&gt;</w:t>
            </w:r>
          </w:p>
        </w:tc>
        <w:tc>
          <w:tcPr>
            <w:tcW w:w="4219" w:type="dxa"/>
            <w:vAlign w:val="center"/>
          </w:tcPr>
          <w:p w14:paraId="540CD64C" w14:textId="2AFFAA9D"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5056CA" w:rsidRPr="00481068" w14:paraId="0EA75EEF" w14:textId="77777777" w:rsidTr="00A40CF5">
        <w:trPr>
          <w:trHeight w:val="283"/>
        </w:trPr>
        <w:tc>
          <w:tcPr>
            <w:tcW w:w="5387" w:type="dxa"/>
          </w:tcPr>
          <w:p w14:paraId="30D23C82"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Направление уведомления о планируемой хозя</w:t>
            </w:r>
            <w:r w:rsidRPr="00481068">
              <w:rPr>
                <w:rFonts w:ascii="Times New Roman" w:eastAsia="Times New Roman" w:hAnsi="Times New Roman" w:cs="Times New Roman"/>
                <w:sz w:val="24"/>
                <w:szCs w:val="24"/>
                <w:lang w:eastAsia="ru-RU"/>
              </w:rPr>
              <w:t>й</w:t>
            </w:r>
            <w:r w:rsidRPr="00481068">
              <w:rPr>
                <w:rFonts w:ascii="Times New Roman" w:eastAsia="Times New Roman" w:hAnsi="Times New Roman" w:cs="Times New Roman"/>
                <w:sz w:val="24"/>
                <w:szCs w:val="24"/>
                <w:lang w:eastAsia="ru-RU"/>
              </w:rPr>
              <w:t>ственной и иной деятельности и программы пр</w:t>
            </w:r>
            <w:r w:rsidRPr="00481068">
              <w:rPr>
                <w:rFonts w:ascii="Times New Roman" w:eastAsia="Times New Roman" w:hAnsi="Times New Roman" w:cs="Times New Roman"/>
                <w:sz w:val="24"/>
                <w:szCs w:val="24"/>
                <w:lang w:eastAsia="ru-RU"/>
              </w:rPr>
              <w:t>о</w:t>
            </w:r>
            <w:r w:rsidRPr="00481068">
              <w:rPr>
                <w:rFonts w:ascii="Times New Roman" w:eastAsia="Times New Roman" w:hAnsi="Times New Roman" w:cs="Times New Roman"/>
                <w:sz w:val="24"/>
                <w:szCs w:val="24"/>
                <w:lang w:eastAsia="ru-RU"/>
              </w:rPr>
              <w:t>ведения ОВОС затрагиваемым сторонам &lt;*&gt;</w:t>
            </w:r>
          </w:p>
        </w:tc>
        <w:tc>
          <w:tcPr>
            <w:tcW w:w="4219" w:type="dxa"/>
            <w:vAlign w:val="center"/>
          </w:tcPr>
          <w:p w14:paraId="0C680C2A" w14:textId="36FD9BE2"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5056CA" w:rsidRPr="00481068" w14:paraId="2FFA6CA1" w14:textId="77777777" w:rsidTr="00A40CF5">
        <w:trPr>
          <w:trHeight w:val="283"/>
        </w:trPr>
        <w:tc>
          <w:tcPr>
            <w:tcW w:w="5387" w:type="dxa"/>
          </w:tcPr>
          <w:p w14:paraId="45F1A8BA"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Подготовка отчета об ОВОС</w:t>
            </w:r>
          </w:p>
        </w:tc>
        <w:tc>
          <w:tcPr>
            <w:tcW w:w="4219" w:type="dxa"/>
            <w:vAlign w:val="center"/>
          </w:tcPr>
          <w:p w14:paraId="62E2C05C" w14:textId="2436DF93"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val="en-US" w:eastAsia="ru-RU"/>
              </w:rPr>
              <w:t>I</w:t>
            </w:r>
            <w:r w:rsidRPr="008E6BFF">
              <w:rPr>
                <w:rFonts w:ascii="Times New Roman" w:eastAsia="Times New Roman" w:hAnsi="Times New Roman" w:cs="Times New Roman"/>
                <w:lang w:eastAsia="ru-RU"/>
              </w:rPr>
              <w:t xml:space="preserve"> дек. февраля 2023 </w:t>
            </w:r>
            <w:r w:rsidRPr="008E6BFF">
              <w:rPr>
                <w:rFonts w:ascii="Times New Roman" w:hAnsi="Times New Roman" w:cs="Times New Roman"/>
              </w:rPr>
              <w:t>–</w:t>
            </w:r>
            <w:r w:rsidRPr="008E6BFF">
              <w:rPr>
                <w:rFonts w:ascii="Times New Roman" w:eastAsia="Times New Roman" w:hAnsi="Times New Roman" w:cs="Times New Roman"/>
                <w:lang w:eastAsia="ru-RU"/>
              </w:rPr>
              <w:t xml:space="preserve"> </w:t>
            </w:r>
            <w:r w:rsidRPr="008E6BFF">
              <w:rPr>
                <w:rFonts w:ascii="Times New Roman" w:eastAsia="Times New Roman" w:hAnsi="Times New Roman" w:cs="Times New Roman"/>
                <w:lang w:val="en-US" w:eastAsia="ru-RU"/>
              </w:rPr>
              <w:t>I</w:t>
            </w:r>
            <w:r w:rsidRPr="008E6BFF">
              <w:rPr>
                <w:rFonts w:ascii="Times New Roman" w:eastAsia="Times New Roman" w:hAnsi="Times New Roman" w:cs="Times New Roman"/>
                <w:lang w:eastAsia="ru-RU"/>
              </w:rPr>
              <w:t xml:space="preserve"> дек. </w:t>
            </w:r>
            <w:r>
              <w:rPr>
                <w:rFonts w:ascii="Times New Roman" w:eastAsia="Times New Roman" w:hAnsi="Times New Roman" w:cs="Times New Roman"/>
                <w:lang w:eastAsia="ru-RU"/>
              </w:rPr>
              <w:t>марта</w:t>
            </w:r>
            <w:r w:rsidRPr="008E6BFF">
              <w:rPr>
                <w:rFonts w:ascii="Times New Roman" w:eastAsia="Times New Roman" w:hAnsi="Times New Roman" w:cs="Times New Roman"/>
                <w:lang w:eastAsia="ru-RU"/>
              </w:rPr>
              <w:t xml:space="preserve"> 2023</w:t>
            </w:r>
          </w:p>
        </w:tc>
      </w:tr>
      <w:tr w:rsidR="005056CA" w:rsidRPr="00481068" w14:paraId="7419AD40" w14:textId="77777777" w:rsidTr="00A40CF5">
        <w:trPr>
          <w:trHeight w:val="283"/>
        </w:trPr>
        <w:tc>
          <w:tcPr>
            <w:tcW w:w="5387" w:type="dxa"/>
          </w:tcPr>
          <w:p w14:paraId="352622D9"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Направление отчета об ОВОС затрагиваемым сторонам &lt;*&gt;</w:t>
            </w:r>
          </w:p>
        </w:tc>
        <w:tc>
          <w:tcPr>
            <w:tcW w:w="4219" w:type="dxa"/>
            <w:vAlign w:val="center"/>
          </w:tcPr>
          <w:p w14:paraId="1313A7D1" w14:textId="54571326"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5056CA" w:rsidRPr="00481068" w14:paraId="46513F99" w14:textId="77777777" w:rsidTr="00A40CF5">
        <w:trPr>
          <w:trHeight w:val="964"/>
        </w:trPr>
        <w:tc>
          <w:tcPr>
            <w:tcW w:w="5387" w:type="dxa"/>
          </w:tcPr>
          <w:p w14:paraId="18187686" w14:textId="77777777" w:rsidR="005056CA" w:rsidRPr="00481068" w:rsidRDefault="005056CA" w:rsidP="005056CA">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общественных обсуждений на терр</w:t>
            </w:r>
            <w:r w:rsidRPr="00481068">
              <w:rPr>
                <w:rFonts w:ascii="Times New Roman" w:eastAsia="Times New Roman" w:hAnsi="Times New Roman" w:cs="Times New Roman"/>
                <w:sz w:val="24"/>
                <w:szCs w:val="24"/>
                <w:lang w:eastAsia="ru-RU"/>
              </w:rPr>
              <w:t>и</w:t>
            </w:r>
            <w:r w:rsidRPr="00481068">
              <w:rPr>
                <w:rFonts w:ascii="Times New Roman" w:eastAsia="Times New Roman" w:hAnsi="Times New Roman" w:cs="Times New Roman"/>
                <w:sz w:val="24"/>
                <w:szCs w:val="24"/>
                <w:lang w:eastAsia="ru-RU"/>
              </w:rPr>
              <w:t>тории:</w:t>
            </w:r>
          </w:p>
          <w:p w14:paraId="7D87B955" w14:textId="77777777" w:rsidR="005056CA" w:rsidRPr="00481068" w:rsidRDefault="005056CA" w:rsidP="005056CA">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Республики Беларусь</w:t>
            </w:r>
            <w:r w:rsidRPr="00481068">
              <w:rPr>
                <w:rFonts w:ascii="Times New Roman" w:eastAsia="Times New Roman" w:hAnsi="Times New Roman" w:cs="Times New Roman"/>
                <w:sz w:val="24"/>
                <w:szCs w:val="24"/>
                <w:lang w:eastAsia="ru-RU"/>
              </w:rPr>
              <w:br/>
              <w:t>затрагиваемых сторон &lt;*&gt;</w:t>
            </w:r>
          </w:p>
        </w:tc>
        <w:tc>
          <w:tcPr>
            <w:tcW w:w="4219" w:type="dxa"/>
            <w:vAlign w:val="center"/>
          </w:tcPr>
          <w:p w14:paraId="5ADDFD18" w14:textId="77777777" w:rsidR="005056CA" w:rsidRPr="00481068" w:rsidRDefault="005056CA" w:rsidP="005056CA">
            <w:pPr>
              <w:jc w:val="center"/>
              <w:rPr>
                <w:rFonts w:ascii="Times New Roman" w:eastAsia="Times New Roman" w:hAnsi="Times New Roman" w:cs="Times New Roman"/>
                <w:sz w:val="24"/>
                <w:szCs w:val="24"/>
                <w:lang w:eastAsia="ru-RU"/>
              </w:rPr>
            </w:pPr>
          </w:p>
          <w:p w14:paraId="62F0AE07" w14:textId="561B228E"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val="en-US" w:eastAsia="ru-RU"/>
              </w:rPr>
              <w:t>I</w:t>
            </w:r>
            <w:r w:rsidRPr="008E6BFF">
              <w:rPr>
                <w:rFonts w:ascii="Times New Roman" w:eastAsia="Times New Roman" w:hAnsi="Times New Roman" w:cs="Times New Roman"/>
                <w:lang w:eastAsia="ru-RU"/>
              </w:rPr>
              <w:t xml:space="preserve"> дек. </w:t>
            </w:r>
            <w:r>
              <w:rPr>
                <w:rFonts w:ascii="Times New Roman" w:eastAsia="Times New Roman" w:hAnsi="Times New Roman" w:cs="Times New Roman"/>
                <w:lang w:eastAsia="ru-RU"/>
              </w:rPr>
              <w:t xml:space="preserve">марта </w:t>
            </w:r>
            <w:r w:rsidRPr="008E6BFF">
              <w:rPr>
                <w:rFonts w:ascii="Times New Roman" w:eastAsia="Times New Roman" w:hAnsi="Times New Roman" w:cs="Times New Roman"/>
                <w:lang w:eastAsia="ru-RU"/>
              </w:rPr>
              <w:t xml:space="preserve">2023 </w:t>
            </w:r>
            <w:r w:rsidRPr="008E6BFF">
              <w:rPr>
                <w:rFonts w:ascii="Times New Roman" w:hAnsi="Times New Roman" w:cs="Times New Roman"/>
              </w:rPr>
              <w:t>–</w:t>
            </w:r>
            <w:r w:rsidRPr="008E6BFF">
              <w:rPr>
                <w:rFonts w:ascii="Times New Roman" w:eastAsia="Times New Roman" w:hAnsi="Times New Roman" w:cs="Times New Roman"/>
                <w:lang w:eastAsia="ru-RU"/>
              </w:rPr>
              <w:t xml:space="preserve"> </w:t>
            </w:r>
            <w:r w:rsidR="00636D0F" w:rsidRPr="008E6BFF">
              <w:rPr>
                <w:rFonts w:ascii="Times New Roman" w:eastAsia="Times New Roman" w:hAnsi="Times New Roman" w:cs="Times New Roman"/>
                <w:lang w:val="en-US" w:eastAsia="ru-RU"/>
              </w:rPr>
              <w:t>I</w:t>
            </w:r>
            <w:r w:rsidR="00636D0F">
              <w:rPr>
                <w:rFonts w:ascii="Times New Roman" w:eastAsia="Times New Roman" w:hAnsi="Times New Roman" w:cs="Times New Roman"/>
                <w:lang w:val="en-US" w:eastAsia="ru-RU"/>
              </w:rPr>
              <w:t>II</w:t>
            </w:r>
            <w:r w:rsidRPr="008E6BFF">
              <w:rPr>
                <w:rFonts w:ascii="Times New Roman" w:eastAsia="Times New Roman" w:hAnsi="Times New Roman" w:cs="Times New Roman"/>
                <w:lang w:eastAsia="ru-RU"/>
              </w:rPr>
              <w:t xml:space="preserve"> дек. </w:t>
            </w:r>
            <w:r>
              <w:rPr>
                <w:rFonts w:ascii="Times New Roman" w:eastAsia="Times New Roman" w:hAnsi="Times New Roman" w:cs="Times New Roman"/>
                <w:lang w:eastAsia="ru-RU"/>
              </w:rPr>
              <w:t>мая</w:t>
            </w:r>
            <w:r w:rsidRPr="008E6BFF">
              <w:rPr>
                <w:rFonts w:ascii="Times New Roman" w:eastAsia="Times New Roman" w:hAnsi="Times New Roman" w:cs="Times New Roman"/>
                <w:lang w:eastAsia="ru-RU"/>
              </w:rPr>
              <w:t xml:space="preserve"> 2023</w:t>
            </w:r>
          </w:p>
        </w:tc>
      </w:tr>
      <w:tr w:rsidR="005056CA" w:rsidRPr="00481068" w14:paraId="1ED098D1" w14:textId="77777777" w:rsidTr="00A40CF5">
        <w:trPr>
          <w:trHeight w:val="283"/>
        </w:trPr>
        <w:tc>
          <w:tcPr>
            <w:tcW w:w="5387" w:type="dxa"/>
          </w:tcPr>
          <w:p w14:paraId="3601B07E"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консультации по замечаниям затр</w:t>
            </w:r>
            <w:r w:rsidRPr="00481068">
              <w:rPr>
                <w:rFonts w:ascii="Times New Roman" w:eastAsia="Times New Roman" w:hAnsi="Times New Roman" w:cs="Times New Roman"/>
                <w:sz w:val="24"/>
                <w:szCs w:val="24"/>
                <w:lang w:eastAsia="ru-RU"/>
              </w:rPr>
              <w:t>а</w:t>
            </w:r>
            <w:r w:rsidRPr="00481068">
              <w:rPr>
                <w:rFonts w:ascii="Times New Roman" w:eastAsia="Times New Roman" w:hAnsi="Times New Roman" w:cs="Times New Roman"/>
                <w:sz w:val="24"/>
                <w:szCs w:val="24"/>
                <w:lang w:eastAsia="ru-RU"/>
              </w:rPr>
              <w:t>гиваемых сторон &lt;*&gt;</w:t>
            </w:r>
          </w:p>
        </w:tc>
        <w:tc>
          <w:tcPr>
            <w:tcW w:w="4219" w:type="dxa"/>
            <w:vAlign w:val="center"/>
          </w:tcPr>
          <w:p w14:paraId="79DC986D" w14:textId="5FEEB55A" w:rsidR="005056CA" w:rsidRPr="00481068" w:rsidRDefault="00FF1046" w:rsidP="005056CA">
            <w:pPr>
              <w:ind w:left="284" w:right="284"/>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A40CF5" w:rsidRPr="00481068" w14:paraId="5EB9D9B5" w14:textId="77777777" w:rsidTr="00A40CF5">
        <w:trPr>
          <w:trHeight w:val="283"/>
        </w:trPr>
        <w:tc>
          <w:tcPr>
            <w:tcW w:w="5387" w:type="dxa"/>
          </w:tcPr>
          <w:p w14:paraId="43835049" w14:textId="77777777" w:rsidR="00A40CF5" w:rsidRPr="00481068" w:rsidRDefault="00A40CF5" w:rsidP="00A40CF5">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собрания по обсуждению отчета об ОВОС</w:t>
            </w:r>
          </w:p>
        </w:tc>
        <w:tc>
          <w:tcPr>
            <w:tcW w:w="4219" w:type="dxa"/>
            <w:vAlign w:val="center"/>
          </w:tcPr>
          <w:p w14:paraId="1C5E0A32" w14:textId="645DB3E1" w:rsidR="00A40CF5" w:rsidRPr="00481068" w:rsidRDefault="00A40CF5" w:rsidP="00A40CF5">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val="en-US" w:eastAsia="ru-RU"/>
              </w:rPr>
              <w:t>I</w:t>
            </w:r>
            <w:r>
              <w:rPr>
                <w:rFonts w:ascii="Times New Roman" w:eastAsia="Times New Roman" w:hAnsi="Times New Roman" w:cs="Times New Roman"/>
                <w:lang w:val="en-US" w:eastAsia="ru-RU"/>
              </w:rPr>
              <w:t>II</w:t>
            </w:r>
            <w:r w:rsidRPr="008E6BFF">
              <w:rPr>
                <w:rFonts w:ascii="Times New Roman" w:eastAsia="Times New Roman" w:hAnsi="Times New Roman" w:cs="Times New Roman"/>
                <w:lang w:eastAsia="ru-RU"/>
              </w:rPr>
              <w:t xml:space="preserve"> дек. </w:t>
            </w:r>
            <w:r>
              <w:rPr>
                <w:rFonts w:ascii="Times New Roman" w:eastAsia="Times New Roman" w:hAnsi="Times New Roman" w:cs="Times New Roman"/>
                <w:lang w:eastAsia="ru-RU"/>
              </w:rPr>
              <w:t>марта</w:t>
            </w:r>
            <w:r w:rsidRPr="008E6BFF">
              <w:rPr>
                <w:rFonts w:ascii="Times New Roman" w:eastAsia="Times New Roman" w:hAnsi="Times New Roman" w:cs="Times New Roman"/>
                <w:lang w:eastAsia="ru-RU"/>
              </w:rPr>
              <w:t xml:space="preserve"> 2023 </w:t>
            </w:r>
            <w:r w:rsidRPr="008E6BFF">
              <w:rPr>
                <w:rFonts w:ascii="Times New Roman" w:hAnsi="Times New Roman" w:cs="Times New Roman"/>
              </w:rPr>
              <w:t>–</w:t>
            </w:r>
            <w:r w:rsidRPr="008E6BFF">
              <w:rPr>
                <w:rFonts w:ascii="Times New Roman" w:eastAsia="Times New Roman" w:hAnsi="Times New Roman" w:cs="Times New Roman"/>
                <w:lang w:eastAsia="ru-RU"/>
              </w:rPr>
              <w:t xml:space="preserve"> </w:t>
            </w:r>
            <w:r w:rsidR="00AC4215" w:rsidRPr="008E6BFF">
              <w:rPr>
                <w:rFonts w:ascii="Times New Roman" w:eastAsia="Times New Roman" w:hAnsi="Times New Roman" w:cs="Times New Roman"/>
                <w:lang w:val="en-US" w:eastAsia="ru-RU"/>
              </w:rPr>
              <w:t>I</w:t>
            </w:r>
            <w:r w:rsidR="00AC4215">
              <w:rPr>
                <w:rFonts w:ascii="Times New Roman" w:eastAsia="Times New Roman" w:hAnsi="Times New Roman" w:cs="Times New Roman"/>
                <w:lang w:val="en-US" w:eastAsia="ru-RU"/>
              </w:rPr>
              <w:t>II</w:t>
            </w:r>
            <w:r w:rsidRPr="008E6BFF">
              <w:rPr>
                <w:rFonts w:ascii="Times New Roman" w:eastAsia="Times New Roman" w:hAnsi="Times New Roman" w:cs="Times New Roman"/>
                <w:lang w:eastAsia="ru-RU"/>
              </w:rPr>
              <w:t xml:space="preserve"> дек. </w:t>
            </w:r>
            <w:r w:rsidRPr="00A40CF5">
              <w:rPr>
                <w:rFonts w:ascii="Times New Roman" w:eastAsia="Times New Roman" w:hAnsi="Times New Roman" w:cs="Times New Roman"/>
                <w:lang w:eastAsia="ru-RU"/>
              </w:rPr>
              <w:t xml:space="preserve">мая </w:t>
            </w:r>
            <w:r w:rsidRPr="008E6BFF">
              <w:rPr>
                <w:rFonts w:ascii="Times New Roman" w:eastAsia="Times New Roman" w:hAnsi="Times New Roman" w:cs="Times New Roman"/>
                <w:lang w:eastAsia="ru-RU"/>
              </w:rPr>
              <w:t>2023</w:t>
            </w:r>
          </w:p>
        </w:tc>
      </w:tr>
      <w:tr w:rsidR="00A40CF5" w:rsidRPr="00481068" w14:paraId="79953879" w14:textId="77777777" w:rsidTr="00A40CF5">
        <w:trPr>
          <w:trHeight w:val="283"/>
        </w:trPr>
        <w:tc>
          <w:tcPr>
            <w:tcW w:w="5387" w:type="dxa"/>
          </w:tcPr>
          <w:p w14:paraId="1AE1E1C7" w14:textId="77777777" w:rsidR="00A40CF5" w:rsidRPr="00481068" w:rsidRDefault="00A40CF5" w:rsidP="00A40CF5">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Доработка отчета об ОВОС по замечаниям</w:t>
            </w:r>
          </w:p>
        </w:tc>
        <w:tc>
          <w:tcPr>
            <w:tcW w:w="4219" w:type="dxa"/>
            <w:vAlign w:val="center"/>
          </w:tcPr>
          <w:p w14:paraId="0877DE3B" w14:textId="012F299D" w:rsidR="00A40CF5" w:rsidRPr="00481068" w:rsidRDefault="00A40CF5" w:rsidP="00A40CF5">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val="en-US" w:eastAsia="ru-RU"/>
              </w:rPr>
              <w:t>I</w:t>
            </w:r>
            <w:r w:rsidRPr="008E6BFF">
              <w:rPr>
                <w:rFonts w:ascii="Times New Roman" w:eastAsia="Times New Roman" w:hAnsi="Times New Roman" w:cs="Times New Roman"/>
                <w:lang w:eastAsia="ru-RU"/>
              </w:rPr>
              <w:t xml:space="preserve"> дек. </w:t>
            </w:r>
            <w:r w:rsidRPr="00A40CF5">
              <w:rPr>
                <w:rFonts w:ascii="Times New Roman" w:eastAsia="Times New Roman" w:hAnsi="Times New Roman" w:cs="Times New Roman"/>
                <w:lang w:eastAsia="ru-RU"/>
              </w:rPr>
              <w:t xml:space="preserve">мая </w:t>
            </w:r>
            <w:r w:rsidRPr="008E6BFF">
              <w:rPr>
                <w:rFonts w:ascii="Times New Roman" w:eastAsia="Times New Roman" w:hAnsi="Times New Roman" w:cs="Times New Roman"/>
                <w:lang w:eastAsia="ru-RU"/>
              </w:rPr>
              <w:t>2023</w:t>
            </w:r>
            <w:r>
              <w:rPr>
                <w:rFonts w:ascii="Times New Roman" w:eastAsia="Times New Roman" w:hAnsi="Times New Roman" w:cs="Times New Roman"/>
                <w:lang w:eastAsia="ru-RU"/>
              </w:rPr>
              <w:t xml:space="preserve"> </w:t>
            </w:r>
            <w:r w:rsidRPr="008E6BFF">
              <w:rPr>
                <w:rFonts w:ascii="Times New Roman" w:hAnsi="Times New Roman" w:cs="Times New Roman"/>
              </w:rPr>
              <w:t>–</w:t>
            </w:r>
            <w:r w:rsidRPr="00A40CF5">
              <w:rPr>
                <w:rFonts w:ascii="Times New Roman" w:eastAsia="Times New Roman" w:hAnsi="Times New Roman" w:cs="Times New Roman"/>
                <w:lang w:eastAsia="ru-RU"/>
              </w:rPr>
              <w:t xml:space="preserve"> </w:t>
            </w:r>
            <w:r w:rsidRPr="008E6BFF">
              <w:rPr>
                <w:rFonts w:ascii="Times New Roman" w:eastAsia="Times New Roman" w:hAnsi="Times New Roman" w:cs="Times New Roman"/>
                <w:lang w:val="en-US" w:eastAsia="ru-RU"/>
              </w:rPr>
              <w:t>I</w:t>
            </w:r>
            <w:r>
              <w:rPr>
                <w:rFonts w:ascii="Times New Roman" w:eastAsia="Times New Roman" w:hAnsi="Times New Roman" w:cs="Times New Roman"/>
                <w:lang w:val="en-US" w:eastAsia="ru-RU"/>
              </w:rPr>
              <w:t>II</w:t>
            </w:r>
            <w:r w:rsidRPr="008E6BFF">
              <w:rPr>
                <w:rFonts w:ascii="Times New Roman" w:eastAsia="Times New Roman" w:hAnsi="Times New Roman" w:cs="Times New Roman"/>
                <w:lang w:eastAsia="ru-RU"/>
              </w:rPr>
              <w:t xml:space="preserve"> дек. </w:t>
            </w:r>
            <w:r>
              <w:rPr>
                <w:rFonts w:ascii="Times New Roman" w:eastAsia="Times New Roman" w:hAnsi="Times New Roman" w:cs="Times New Roman"/>
                <w:lang w:eastAsia="ru-RU"/>
              </w:rPr>
              <w:t>мая</w:t>
            </w:r>
            <w:r w:rsidRPr="008E6BFF">
              <w:rPr>
                <w:rFonts w:ascii="Times New Roman" w:eastAsia="Times New Roman" w:hAnsi="Times New Roman" w:cs="Times New Roman"/>
                <w:lang w:eastAsia="ru-RU"/>
              </w:rPr>
              <w:t xml:space="preserve"> 2023</w:t>
            </w:r>
          </w:p>
        </w:tc>
      </w:tr>
      <w:tr w:rsidR="00A40CF5" w:rsidRPr="00481068" w14:paraId="4D76BC93" w14:textId="77777777" w:rsidTr="00A40CF5">
        <w:trPr>
          <w:trHeight w:val="283"/>
        </w:trPr>
        <w:tc>
          <w:tcPr>
            <w:tcW w:w="5387" w:type="dxa"/>
          </w:tcPr>
          <w:p w14:paraId="6CA47F41" w14:textId="77777777" w:rsidR="00A40CF5" w:rsidRPr="00481068" w:rsidRDefault="00A40CF5" w:rsidP="00A40CF5">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Представление отчета об ОВОС в составе пре</w:t>
            </w:r>
            <w:r w:rsidRPr="00481068">
              <w:rPr>
                <w:rFonts w:ascii="Times New Roman" w:eastAsia="Times New Roman" w:hAnsi="Times New Roman" w:cs="Times New Roman"/>
                <w:sz w:val="24"/>
                <w:szCs w:val="24"/>
                <w:lang w:eastAsia="ru-RU"/>
              </w:rPr>
              <w:t>д</w:t>
            </w:r>
            <w:r w:rsidRPr="00481068">
              <w:rPr>
                <w:rFonts w:ascii="Times New Roman" w:eastAsia="Times New Roman" w:hAnsi="Times New Roman" w:cs="Times New Roman"/>
                <w:sz w:val="24"/>
                <w:szCs w:val="24"/>
                <w:lang w:eastAsia="ru-RU"/>
              </w:rPr>
              <w:t>проектной (предынвестиционной), проектной д</w:t>
            </w:r>
            <w:r w:rsidRPr="00481068">
              <w:rPr>
                <w:rFonts w:ascii="Times New Roman" w:eastAsia="Times New Roman" w:hAnsi="Times New Roman" w:cs="Times New Roman"/>
                <w:sz w:val="24"/>
                <w:szCs w:val="24"/>
                <w:lang w:eastAsia="ru-RU"/>
              </w:rPr>
              <w:t>о</w:t>
            </w:r>
            <w:r w:rsidRPr="00481068">
              <w:rPr>
                <w:rFonts w:ascii="Times New Roman" w:eastAsia="Times New Roman" w:hAnsi="Times New Roman" w:cs="Times New Roman"/>
                <w:sz w:val="24"/>
                <w:szCs w:val="24"/>
                <w:lang w:eastAsia="ru-RU"/>
              </w:rPr>
              <w:t>кументации на государственную экологическую экспертизу</w:t>
            </w:r>
          </w:p>
        </w:tc>
        <w:tc>
          <w:tcPr>
            <w:tcW w:w="4219" w:type="dxa"/>
            <w:vAlign w:val="center"/>
          </w:tcPr>
          <w:p w14:paraId="7DB2BFD8" w14:textId="1605BF80" w:rsidR="00A40CF5" w:rsidRPr="00481068" w:rsidRDefault="00C4734A" w:rsidP="00A40CF5">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val="en-US" w:eastAsia="ru-RU"/>
              </w:rPr>
              <w:t>I</w:t>
            </w:r>
            <w:r>
              <w:rPr>
                <w:rFonts w:ascii="Times New Roman" w:eastAsia="Times New Roman" w:hAnsi="Times New Roman" w:cs="Times New Roman"/>
                <w:lang w:val="en-US" w:eastAsia="ru-RU"/>
              </w:rPr>
              <w:t>II</w:t>
            </w:r>
            <w:r w:rsidRPr="008E6BFF">
              <w:rPr>
                <w:rFonts w:ascii="Times New Roman" w:eastAsia="Times New Roman" w:hAnsi="Times New Roman" w:cs="Times New Roman"/>
                <w:lang w:eastAsia="ru-RU"/>
              </w:rPr>
              <w:t xml:space="preserve"> дек. </w:t>
            </w:r>
            <w:r>
              <w:rPr>
                <w:rFonts w:ascii="Times New Roman" w:eastAsia="Times New Roman" w:hAnsi="Times New Roman" w:cs="Times New Roman"/>
                <w:lang w:eastAsia="ru-RU"/>
              </w:rPr>
              <w:t xml:space="preserve">апреля </w:t>
            </w:r>
            <w:r w:rsidRPr="008E6BFF">
              <w:rPr>
                <w:rFonts w:ascii="Times New Roman" w:eastAsia="Times New Roman" w:hAnsi="Times New Roman" w:cs="Times New Roman"/>
                <w:lang w:eastAsia="ru-RU"/>
              </w:rPr>
              <w:t xml:space="preserve"> 2023 </w:t>
            </w:r>
            <w:r w:rsidRPr="008E6BFF">
              <w:rPr>
                <w:rFonts w:ascii="Times New Roman" w:hAnsi="Times New Roman" w:cs="Times New Roman"/>
              </w:rPr>
              <w:t>–</w:t>
            </w:r>
            <w:r w:rsidRPr="008E6BFF">
              <w:rPr>
                <w:rFonts w:ascii="Times New Roman" w:eastAsia="Times New Roman" w:hAnsi="Times New Roman" w:cs="Times New Roman"/>
                <w:lang w:eastAsia="ru-RU"/>
              </w:rPr>
              <w:t xml:space="preserve"> </w:t>
            </w:r>
            <w:r w:rsidRPr="008E6BFF">
              <w:rPr>
                <w:rFonts w:ascii="Times New Roman" w:eastAsia="Times New Roman" w:hAnsi="Times New Roman" w:cs="Times New Roman"/>
                <w:lang w:val="en-US" w:eastAsia="ru-RU"/>
              </w:rPr>
              <w:t>I</w:t>
            </w:r>
            <w:r>
              <w:rPr>
                <w:rFonts w:ascii="Times New Roman" w:eastAsia="Times New Roman" w:hAnsi="Times New Roman" w:cs="Times New Roman"/>
                <w:lang w:val="en-US" w:eastAsia="ru-RU"/>
              </w:rPr>
              <w:t>II</w:t>
            </w:r>
            <w:r w:rsidRPr="008E6BFF">
              <w:rPr>
                <w:rFonts w:ascii="Times New Roman" w:eastAsia="Times New Roman" w:hAnsi="Times New Roman" w:cs="Times New Roman"/>
                <w:lang w:eastAsia="ru-RU"/>
              </w:rPr>
              <w:t xml:space="preserve"> дек. </w:t>
            </w:r>
            <w:r>
              <w:rPr>
                <w:rFonts w:ascii="Times New Roman" w:eastAsia="Times New Roman" w:hAnsi="Times New Roman" w:cs="Times New Roman"/>
                <w:lang w:eastAsia="ru-RU"/>
              </w:rPr>
              <w:t>июля</w:t>
            </w:r>
            <w:r w:rsidRPr="00A40CF5">
              <w:rPr>
                <w:rFonts w:ascii="Times New Roman" w:eastAsia="Times New Roman" w:hAnsi="Times New Roman" w:cs="Times New Roman"/>
                <w:lang w:eastAsia="ru-RU"/>
              </w:rPr>
              <w:t xml:space="preserve"> </w:t>
            </w:r>
            <w:r w:rsidRPr="008E6BFF">
              <w:rPr>
                <w:rFonts w:ascii="Times New Roman" w:eastAsia="Times New Roman" w:hAnsi="Times New Roman" w:cs="Times New Roman"/>
                <w:lang w:eastAsia="ru-RU"/>
              </w:rPr>
              <w:t>2023</w:t>
            </w:r>
          </w:p>
        </w:tc>
      </w:tr>
      <w:tr w:rsidR="00A40CF5" w:rsidRPr="00481068" w14:paraId="5F92800F" w14:textId="77777777" w:rsidTr="005056CA">
        <w:trPr>
          <w:trHeight w:val="283"/>
        </w:trPr>
        <w:tc>
          <w:tcPr>
            <w:tcW w:w="5387" w:type="dxa"/>
          </w:tcPr>
          <w:p w14:paraId="5F2D3E06" w14:textId="77777777" w:rsidR="00A40CF5" w:rsidRPr="00481068" w:rsidRDefault="00A40CF5" w:rsidP="00A40CF5">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Принятие решения в отношении планируемой д</w:t>
            </w:r>
            <w:r w:rsidRPr="00481068">
              <w:rPr>
                <w:rFonts w:ascii="Times New Roman" w:eastAsia="Times New Roman" w:hAnsi="Times New Roman" w:cs="Times New Roman"/>
                <w:sz w:val="24"/>
                <w:szCs w:val="24"/>
                <w:lang w:eastAsia="ru-RU"/>
              </w:rPr>
              <w:t>е</w:t>
            </w:r>
            <w:r w:rsidRPr="00481068">
              <w:rPr>
                <w:rFonts w:ascii="Times New Roman" w:eastAsia="Times New Roman" w:hAnsi="Times New Roman" w:cs="Times New Roman"/>
                <w:sz w:val="24"/>
                <w:szCs w:val="24"/>
                <w:lang w:eastAsia="ru-RU"/>
              </w:rPr>
              <w:t>ятельности</w:t>
            </w:r>
          </w:p>
        </w:tc>
        <w:tc>
          <w:tcPr>
            <w:tcW w:w="4219" w:type="dxa"/>
          </w:tcPr>
          <w:p w14:paraId="65B15839" w14:textId="77777777" w:rsidR="00A40CF5" w:rsidRPr="00481068" w:rsidRDefault="00A40CF5" w:rsidP="00A40CF5">
            <w:pPr>
              <w:jc w:val="center"/>
              <w:rPr>
                <w:rFonts w:ascii="Times New Roman" w:eastAsia="Times New Roman" w:hAnsi="Times New Roman" w:cs="Times New Roman"/>
                <w:sz w:val="24"/>
                <w:szCs w:val="24"/>
                <w:lang w:eastAsia="ru-RU"/>
              </w:rPr>
            </w:pPr>
            <w:r w:rsidRPr="00733080">
              <w:rPr>
                <w:rFonts w:ascii="Times New Roman" w:eastAsia="Times New Roman" w:hAnsi="Times New Roman" w:cs="Times New Roman"/>
                <w:sz w:val="24"/>
                <w:szCs w:val="24"/>
                <w:lang w:eastAsia="ru-RU"/>
              </w:rPr>
              <w:t>в течение 15 дней после получения заключения государственной эколог</w:t>
            </w:r>
            <w:r w:rsidRPr="00733080">
              <w:rPr>
                <w:rFonts w:ascii="Times New Roman" w:eastAsia="Times New Roman" w:hAnsi="Times New Roman" w:cs="Times New Roman"/>
                <w:sz w:val="24"/>
                <w:szCs w:val="24"/>
                <w:lang w:eastAsia="ru-RU"/>
              </w:rPr>
              <w:t>и</w:t>
            </w:r>
            <w:r w:rsidRPr="00733080">
              <w:rPr>
                <w:rFonts w:ascii="Times New Roman" w:eastAsia="Times New Roman" w:hAnsi="Times New Roman" w:cs="Times New Roman"/>
                <w:sz w:val="24"/>
                <w:szCs w:val="24"/>
                <w:lang w:eastAsia="ru-RU"/>
              </w:rPr>
              <w:t>ческой экспертизы</w:t>
            </w:r>
          </w:p>
        </w:tc>
      </w:tr>
      <w:tr w:rsidR="00A40CF5" w:rsidRPr="00481068" w14:paraId="64E6A2F8" w14:textId="77777777" w:rsidTr="002F7FA0">
        <w:trPr>
          <w:trHeight w:val="283"/>
        </w:trPr>
        <w:tc>
          <w:tcPr>
            <w:tcW w:w="9606" w:type="dxa"/>
            <w:gridSpan w:val="2"/>
          </w:tcPr>
          <w:p w14:paraId="1247BB3C" w14:textId="77777777" w:rsidR="00A40CF5" w:rsidRPr="00733080" w:rsidRDefault="00A40CF5" w:rsidP="00A40CF5">
            <w:pPr>
              <w:jc w:val="center"/>
              <w:rPr>
                <w:rFonts w:ascii="Times New Roman" w:eastAsia="Times New Roman" w:hAnsi="Times New Roman" w:cs="Times New Roman"/>
                <w:sz w:val="24"/>
                <w:szCs w:val="24"/>
                <w:lang w:eastAsia="ru-RU"/>
              </w:rPr>
            </w:pPr>
            <w:r w:rsidRPr="00E76C02">
              <w:rPr>
                <w:rFonts w:ascii="Times New Roman" w:eastAsia="Times New Roman" w:hAnsi="Times New Roman" w:cs="Times New Roman"/>
                <w:szCs w:val="28"/>
                <w:lang w:eastAsia="ru-RU"/>
              </w:rPr>
              <w:t xml:space="preserve">&lt;*&gt; </w:t>
            </w:r>
            <w:r w:rsidRPr="00E76C02">
              <w:rPr>
                <w:rFonts w:ascii="Times New Roman" w:eastAsia="Times New Roman" w:hAnsi="Times New Roman" w:cs="Times New Roman"/>
                <w:i/>
                <w:szCs w:val="28"/>
                <w:lang w:eastAsia="ru-RU"/>
              </w:rPr>
              <w:t>планируемая хозяйственная и иная деятельность не оказывает трансграничное воздействие исходя из критериев, установленных в Добавлениях I и III к Конвенции об оценке воздействия на окружающую среду в трансграничном контексте от 25 февраля 1991 года</w:t>
            </w:r>
          </w:p>
        </w:tc>
      </w:tr>
    </w:tbl>
    <w:p w14:paraId="7F06EA71" w14:textId="77777777" w:rsidR="00A84587" w:rsidRDefault="00A84587" w:rsidP="00A84587">
      <w:pPr>
        <w:spacing w:after="0" w:line="240" w:lineRule="auto"/>
        <w:ind w:firstLine="851"/>
        <w:jc w:val="both"/>
        <w:rPr>
          <w:rFonts w:ascii="Times New Roman" w:eastAsia="Times New Roman" w:hAnsi="Times New Roman" w:cs="Times New Roman"/>
          <w:sz w:val="28"/>
          <w:szCs w:val="28"/>
          <w:lang w:eastAsia="ru-RU"/>
        </w:rPr>
      </w:pPr>
    </w:p>
    <w:p w14:paraId="475CF5E6" w14:textId="77777777" w:rsidR="0098313F" w:rsidRDefault="0098313F" w:rsidP="00471FC6">
      <w:pPr>
        <w:shd w:val="clear" w:color="auto" w:fill="FFFFFF"/>
        <w:spacing w:after="0" w:line="240" w:lineRule="auto"/>
        <w:ind w:firstLine="851"/>
        <w:outlineLvl w:val="1"/>
        <w:rPr>
          <w:rFonts w:ascii="Times New Roman" w:eastAsia="Times New Roman" w:hAnsi="Times New Roman" w:cs="Times New Roman"/>
          <w:bCs/>
          <w:sz w:val="28"/>
          <w:szCs w:val="28"/>
          <w:lang w:eastAsia="ru-RU"/>
        </w:rPr>
      </w:pPr>
    </w:p>
    <w:p w14:paraId="54525457" w14:textId="77777777" w:rsidR="005E7B16" w:rsidRPr="005E7B16" w:rsidRDefault="005E7B16" w:rsidP="00EB0A6D">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r w:rsidRPr="005E7B16">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bCs/>
          <w:iCs/>
          <w:sz w:val="28"/>
          <w:szCs w:val="28"/>
          <w:lang w:eastAsia="ru-RU"/>
        </w:rPr>
        <w:t>Информация о З</w:t>
      </w:r>
      <w:r w:rsidRPr="005E7B16">
        <w:rPr>
          <w:rFonts w:ascii="Times New Roman" w:eastAsia="Times New Roman" w:hAnsi="Times New Roman" w:cs="Times New Roman"/>
          <w:bCs/>
          <w:iCs/>
          <w:sz w:val="28"/>
          <w:szCs w:val="28"/>
          <w:lang w:eastAsia="ru-RU"/>
        </w:rPr>
        <w:t xml:space="preserve">аказчике </w:t>
      </w:r>
    </w:p>
    <w:p w14:paraId="757A7AFF" w14:textId="77777777" w:rsidR="005E7B16" w:rsidRPr="00A105A9" w:rsidRDefault="005E7B16" w:rsidP="00EB0A6D">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r w:rsidRPr="005E7B16">
        <w:rPr>
          <w:rFonts w:ascii="Times New Roman" w:eastAsia="Times New Roman" w:hAnsi="Times New Roman" w:cs="Times New Roman"/>
          <w:bCs/>
          <w:sz w:val="28"/>
          <w:szCs w:val="28"/>
          <w:lang w:eastAsia="ru-RU"/>
        </w:rPr>
        <w:t>ОАО «Беларуськалий», 223710, Мин</w:t>
      </w:r>
      <w:r>
        <w:rPr>
          <w:rFonts w:ascii="Times New Roman" w:eastAsia="Times New Roman" w:hAnsi="Times New Roman" w:cs="Times New Roman"/>
          <w:bCs/>
          <w:sz w:val="28"/>
          <w:szCs w:val="28"/>
          <w:lang w:eastAsia="ru-RU"/>
        </w:rPr>
        <w:t>ская область, г. Солигорск, ул. </w:t>
      </w:r>
      <w:r w:rsidRPr="005E7B16">
        <w:rPr>
          <w:rFonts w:ascii="Times New Roman" w:eastAsia="Times New Roman" w:hAnsi="Times New Roman" w:cs="Times New Roman"/>
          <w:bCs/>
          <w:sz w:val="28"/>
          <w:szCs w:val="28"/>
          <w:lang w:eastAsia="ru-RU"/>
        </w:rPr>
        <w:t xml:space="preserve">Коржа, 5. </w:t>
      </w:r>
      <w:r w:rsidRPr="005E7B16">
        <w:rPr>
          <w:rFonts w:ascii="Times New Roman" w:eastAsia="Times New Roman" w:hAnsi="Times New Roman" w:cs="Times New Roman"/>
          <w:bCs/>
          <w:sz w:val="28"/>
          <w:szCs w:val="28"/>
          <w:lang w:val="en-US" w:eastAsia="ru-RU"/>
        </w:rPr>
        <w:t>E</w:t>
      </w:r>
      <w:r w:rsidRPr="005E7B16">
        <w:rPr>
          <w:rFonts w:ascii="Times New Roman" w:eastAsia="Times New Roman" w:hAnsi="Times New Roman" w:cs="Times New Roman"/>
          <w:bCs/>
          <w:sz w:val="28"/>
          <w:szCs w:val="28"/>
          <w:lang w:eastAsia="ru-RU"/>
        </w:rPr>
        <w:t>-</w:t>
      </w:r>
      <w:r w:rsidRPr="005E7B16">
        <w:rPr>
          <w:rFonts w:ascii="Times New Roman" w:eastAsia="Times New Roman" w:hAnsi="Times New Roman" w:cs="Times New Roman"/>
          <w:bCs/>
          <w:sz w:val="28"/>
          <w:szCs w:val="28"/>
          <w:lang w:val="en-US" w:eastAsia="ru-RU"/>
        </w:rPr>
        <w:t>mail</w:t>
      </w:r>
      <w:r w:rsidRPr="005E7B16">
        <w:rPr>
          <w:rFonts w:ascii="Times New Roman" w:eastAsia="Times New Roman" w:hAnsi="Times New Roman" w:cs="Times New Roman"/>
          <w:bCs/>
          <w:sz w:val="28"/>
          <w:szCs w:val="28"/>
          <w:lang w:eastAsia="ru-RU"/>
        </w:rPr>
        <w:t xml:space="preserve">: </w:t>
      </w:r>
      <w:hyperlink r:id="rId7" w:history="1">
        <w:r w:rsidRPr="005E7B16">
          <w:rPr>
            <w:rStyle w:val="a4"/>
            <w:rFonts w:ascii="Times New Roman" w:eastAsia="Times New Roman" w:hAnsi="Times New Roman" w:cs="Times New Roman"/>
            <w:bCs/>
            <w:sz w:val="28"/>
            <w:szCs w:val="28"/>
            <w:lang w:val="en-US" w:eastAsia="ru-RU"/>
          </w:rPr>
          <w:t>belaruskali</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office</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kali</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by</w:t>
        </w:r>
      </w:hyperlink>
      <w:r w:rsidRPr="005E7B16">
        <w:rPr>
          <w:rFonts w:ascii="Times New Roman" w:eastAsia="Times New Roman" w:hAnsi="Times New Roman" w:cs="Times New Roman"/>
          <w:bCs/>
          <w:sz w:val="28"/>
          <w:szCs w:val="28"/>
          <w:lang w:eastAsia="ru-RU"/>
        </w:rPr>
        <w:t xml:space="preserve">; </w:t>
      </w:r>
      <w:hyperlink r:id="rId8" w:history="1">
        <w:r w:rsidRPr="005E7B16">
          <w:rPr>
            <w:rStyle w:val="a4"/>
            <w:rFonts w:ascii="Times New Roman" w:eastAsia="Times New Roman" w:hAnsi="Times New Roman" w:cs="Times New Roman"/>
            <w:bCs/>
            <w:sz w:val="28"/>
            <w:szCs w:val="28"/>
            <w:lang w:val="en-US" w:eastAsia="ru-RU"/>
          </w:rPr>
          <w:t>http</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www</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kali</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by</w:t>
        </w:r>
        <w:r w:rsidRPr="005E7B16">
          <w:rPr>
            <w:rStyle w:val="a4"/>
            <w:rFonts w:ascii="Times New Roman" w:eastAsia="Times New Roman" w:hAnsi="Times New Roman" w:cs="Times New Roman"/>
            <w:bCs/>
            <w:sz w:val="28"/>
            <w:szCs w:val="28"/>
            <w:lang w:eastAsia="ru-RU"/>
          </w:rPr>
          <w:t>/</w:t>
        </w:r>
      </w:hyperlink>
      <w:r w:rsidRPr="005E7B16">
        <w:rPr>
          <w:rFonts w:ascii="Times New Roman" w:eastAsia="Times New Roman" w:hAnsi="Times New Roman" w:cs="Times New Roman"/>
          <w:bCs/>
          <w:sz w:val="28"/>
          <w:szCs w:val="28"/>
          <w:lang w:eastAsia="ru-RU"/>
        </w:rPr>
        <w:t>; тел.: (0174) 298608; факс: (0174) 263765.</w:t>
      </w:r>
    </w:p>
    <w:p w14:paraId="76CD9054" w14:textId="77777777" w:rsidR="00A84587" w:rsidRPr="00A105A9" w:rsidRDefault="00A84587" w:rsidP="00EB0A6D">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p>
    <w:p w14:paraId="4726E4EB" w14:textId="77777777" w:rsidR="00A84587" w:rsidRDefault="00A8458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3A28F5B2" w14:textId="77777777" w:rsidR="00471FC6" w:rsidRDefault="005E7B16" w:rsidP="00FA3E32">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w:t>
      </w:r>
      <w:r w:rsidR="00150017" w:rsidRPr="00471FC6">
        <w:rPr>
          <w:rFonts w:ascii="Times New Roman" w:eastAsia="Times New Roman" w:hAnsi="Times New Roman" w:cs="Times New Roman"/>
          <w:bCs/>
          <w:sz w:val="28"/>
          <w:szCs w:val="28"/>
          <w:lang w:eastAsia="ru-RU"/>
        </w:rPr>
        <w:t xml:space="preserve">. </w:t>
      </w:r>
      <w:r w:rsidR="00471FC6" w:rsidRPr="00471FC6">
        <w:rPr>
          <w:rFonts w:ascii="Times New Roman" w:eastAsia="Times New Roman" w:hAnsi="Times New Roman" w:cs="Times New Roman"/>
          <w:bCs/>
          <w:sz w:val="28"/>
          <w:szCs w:val="28"/>
          <w:lang w:eastAsia="ru-RU"/>
        </w:rPr>
        <w:t>Общие сведения о планируемой деятельности</w:t>
      </w:r>
    </w:p>
    <w:p w14:paraId="50667DD6" w14:textId="77777777" w:rsidR="00A84587" w:rsidRPr="00FA3E32" w:rsidRDefault="00A84587" w:rsidP="004534F3">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p>
    <w:p w14:paraId="243E549B" w14:textId="620A0B58" w:rsidR="00FA3E32" w:rsidRPr="00FA3E32" w:rsidRDefault="00FA3E32" w:rsidP="00FA3E32">
      <w:pPr>
        <w:spacing w:after="0" w:line="240" w:lineRule="auto"/>
        <w:ind w:firstLine="709"/>
        <w:jc w:val="both"/>
        <w:rPr>
          <w:rFonts w:ascii="Times New Roman" w:hAnsi="Times New Roman" w:cs="Times New Roman"/>
          <w:spacing w:val="-2"/>
          <w:sz w:val="28"/>
          <w:szCs w:val="28"/>
        </w:rPr>
      </w:pPr>
      <w:r w:rsidRPr="00FA3E32">
        <w:rPr>
          <w:rFonts w:ascii="Times New Roman" w:hAnsi="Times New Roman" w:cs="Times New Roman"/>
          <w:spacing w:val="-2"/>
          <w:sz w:val="28"/>
          <w:szCs w:val="28"/>
        </w:rPr>
        <w:t xml:space="preserve">В настоящее время на Третьем рудоуправлении ОАО «Беларуськалий», с учетом вовлекаемых запасов </w:t>
      </w:r>
      <w:proofErr w:type="spellStart"/>
      <w:r w:rsidRPr="00FA3E32">
        <w:rPr>
          <w:rFonts w:ascii="Times New Roman" w:hAnsi="Times New Roman" w:cs="Times New Roman"/>
          <w:spacing w:val="-2"/>
          <w:sz w:val="28"/>
          <w:szCs w:val="28"/>
        </w:rPr>
        <w:t>Дарасинского</w:t>
      </w:r>
      <w:proofErr w:type="spellEnd"/>
      <w:r w:rsidRPr="00FA3E32">
        <w:rPr>
          <w:rFonts w:ascii="Times New Roman" w:hAnsi="Times New Roman" w:cs="Times New Roman"/>
          <w:spacing w:val="-2"/>
          <w:sz w:val="28"/>
          <w:szCs w:val="28"/>
        </w:rPr>
        <w:t xml:space="preserve"> рудника (513022,8</w:t>
      </w:r>
      <w:r w:rsidRPr="00FA3E32">
        <w:rPr>
          <w:rFonts w:ascii="Times New Roman" w:hAnsi="Times New Roman" w:cs="Times New Roman"/>
          <w:spacing w:val="-2"/>
          <w:sz w:val="28"/>
          <w:szCs w:val="28"/>
          <w:lang w:val="en-US"/>
        </w:rPr>
        <w:t> </w:t>
      </w:r>
      <w:r w:rsidRPr="00FA3E32">
        <w:rPr>
          <w:rFonts w:ascii="Times New Roman" w:hAnsi="Times New Roman" w:cs="Times New Roman"/>
          <w:spacing w:val="-2"/>
          <w:sz w:val="28"/>
          <w:szCs w:val="28"/>
        </w:rPr>
        <w:t>тыс.</w:t>
      </w:r>
      <w:r w:rsidRPr="00FA3E32">
        <w:rPr>
          <w:rFonts w:ascii="Times New Roman" w:hAnsi="Times New Roman" w:cs="Times New Roman"/>
          <w:spacing w:val="-2"/>
          <w:sz w:val="28"/>
          <w:szCs w:val="28"/>
          <w:lang w:val="en-US"/>
        </w:rPr>
        <w:t> </w:t>
      </w:r>
      <w:r w:rsidRPr="00FA3E32">
        <w:rPr>
          <w:rFonts w:ascii="Times New Roman" w:hAnsi="Times New Roman" w:cs="Times New Roman"/>
          <w:spacing w:val="-2"/>
          <w:sz w:val="28"/>
          <w:szCs w:val="28"/>
        </w:rPr>
        <w:t>тонн) и ож</w:t>
      </w:r>
      <w:r w:rsidRPr="00FA3E32">
        <w:rPr>
          <w:rFonts w:ascii="Times New Roman" w:hAnsi="Times New Roman" w:cs="Times New Roman"/>
          <w:spacing w:val="-2"/>
          <w:sz w:val="28"/>
          <w:szCs w:val="28"/>
        </w:rPr>
        <w:t>и</w:t>
      </w:r>
      <w:r w:rsidRPr="00FA3E32">
        <w:rPr>
          <w:rFonts w:ascii="Times New Roman" w:hAnsi="Times New Roman" w:cs="Times New Roman"/>
          <w:spacing w:val="-2"/>
          <w:sz w:val="28"/>
          <w:szCs w:val="28"/>
        </w:rPr>
        <w:t>даемым объемом галитовых отходов порядка 400</w:t>
      </w:r>
      <w:r w:rsidRPr="00FA3E32">
        <w:rPr>
          <w:rFonts w:ascii="Times New Roman" w:hAnsi="Times New Roman" w:cs="Times New Roman"/>
          <w:spacing w:val="-2"/>
          <w:sz w:val="28"/>
          <w:szCs w:val="28"/>
          <w:lang w:val="en-US"/>
        </w:rPr>
        <w:t> </w:t>
      </w:r>
      <w:r w:rsidRPr="00FA3E32">
        <w:rPr>
          <w:rFonts w:ascii="Times New Roman" w:hAnsi="Times New Roman" w:cs="Times New Roman"/>
          <w:spacing w:val="-2"/>
          <w:sz w:val="28"/>
          <w:szCs w:val="28"/>
        </w:rPr>
        <w:t>млн. тонн в течение 30-40 лет, стоит вопрос о наличии свободных площадей для складирования, создании н</w:t>
      </w:r>
      <w:r w:rsidRPr="00FA3E32">
        <w:rPr>
          <w:rFonts w:ascii="Times New Roman" w:hAnsi="Times New Roman" w:cs="Times New Roman"/>
          <w:spacing w:val="-2"/>
          <w:sz w:val="28"/>
          <w:szCs w:val="28"/>
        </w:rPr>
        <w:t>е</w:t>
      </w:r>
      <w:r w:rsidRPr="00FA3E32">
        <w:rPr>
          <w:rFonts w:ascii="Times New Roman" w:hAnsi="Times New Roman" w:cs="Times New Roman"/>
          <w:spacing w:val="-2"/>
          <w:sz w:val="28"/>
          <w:szCs w:val="28"/>
        </w:rPr>
        <w:t xml:space="preserve">обходимого резерва с учетом специфики работы отвального оборудования, а также закупки необходимого оборудования с учетом перспективного развития </w:t>
      </w:r>
      <w:proofErr w:type="spellStart"/>
      <w:r w:rsidRPr="00FA3E32">
        <w:rPr>
          <w:rFonts w:ascii="Times New Roman" w:hAnsi="Times New Roman" w:cs="Times New Roman"/>
          <w:spacing w:val="-2"/>
          <w:sz w:val="28"/>
          <w:szCs w:val="28"/>
        </w:rPr>
        <w:t>солеотвала</w:t>
      </w:r>
      <w:proofErr w:type="spellEnd"/>
      <w:r w:rsidRPr="00FA3E32">
        <w:rPr>
          <w:rFonts w:ascii="Times New Roman" w:hAnsi="Times New Roman" w:cs="Times New Roman"/>
          <w:spacing w:val="-2"/>
          <w:sz w:val="28"/>
          <w:szCs w:val="28"/>
        </w:rPr>
        <w:t xml:space="preserve">. </w:t>
      </w:r>
    </w:p>
    <w:p w14:paraId="06408425" w14:textId="77777777" w:rsidR="00FA3E32" w:rsidRPr="00FA3E32" w:rsidRDefault="00FA3E32" w:rsidP="00FA3E32">
      <w:pPr>
        <w:pStyle w:val="a5"/>
        <w:spacing w:after="0" w:line="240" w:lineRule="auto"/>
        <w:ind w:left="0" w:firstLine="709"/>
        <w:jc w:val="both"/>
        <w:rPr>
          <w:rFonts w:ascii="Times New Roman" w:hAnsi="Times New Roman" w:cs="Times New Roman"/>
          <w:sz w:val="28"/>
          <w:szCs w:val="28"/>
        </w:rPr>
      </w:pPr>
      <w:r w:rsidRPr="00FA3E32">
        <w:rPr>
          <w:rFonts w:ascii="Times New Roman" w:hAnsi="Times New Roman" w:cs="Times New Roman"/>
          <w:sz w:val="28"/>
          <w:szCs w:val="28"/>
        </w:rPr>
        <w:t xml:space="preserve">Как видно из сложившейся в настоящее время ситуации на </w:t>
      </w:r>
      <w:proofErr w:type="spellStart"/>
      <w:r w:rsidRPr="00FA3E32">
        <w:rPr>
          <w:rFonts w:ascii="Times New Roman" w:hAnsi="Times New Roman" w:cs="Times New Roman"/>
          <w:sz w:val="28"/>
          <w:szCs w:val="28"/>
        </w:rPr>
        <w:t>солеотвале</w:t>
      </w:r>
      <w:proofErr w:type="spellEnd"/>
      <w:r w:rsidRPr="00FA3E32">
        <w:rPr>
          <w:rFonts w:ascii="Times New Roman" w:hAnsi="Times New Roman" w:cs="Times New Roman"/>
          <w:sz w:val="28"/>
          <w:szCs w:val="28"/>
        </w:rPr>
        <w:t xml:space="preserve"> 3РУ, отвальный комплекс № 1 (конвейер передвижной КП № 1) имеет малый резерв по объему складирования способом </w:t>
      </w:r>
      <w:proofErr w:type="spellStart"/>
      <w:r w:rsidRPr="00FA3E32">
        <w:rPr>
          <w:rFonts w:ascii="Times New Roman" w:hAnsi="Times New Roman" w:cs="Times New Roman"/>
          <w:sz w:val="28"/>
          <w:szCs w:val="28"/>
        </w:rPr>
        <w:t>гидронамыва</w:t>
      </w:r>
      <w:proofErr w:type="spellEnd"/>
      <w:r w:rsidRPr="00FA3E32">
        <w:rPr>
          <w:rFonts w:ascii="Times New Roman" w:hAnsi="Times New Roman" w:cs="Times New Roman"/>
          <w:sz w:val="28"/>
          <w:szCs w:val="28"/>
        </w:rPr>
        <w:t xml:space="preserve"> на участке </w:t>
      </w:r>
      <w:proofErr w:type="spellStart"/>
      <w:r w:rsidRPr="00FA3E32">
        <w:rPr>
          <w:rFonts w:ascii="Times New Roman" w:hAnsi="Times New Roman" w:cs="Times New Roman"/>
          <w:sz w:val="28"/>
          <w:szCs w:val="28"/>
        </w:rPr>
        <w:t>шламохр</w:t>
      </w:r>
      <w:r w:rsidRPr="00FA3E32">
        <w:rPr>
          <w:rFonts w:ascii="Times New Roman" w:hAnsi="Times New Roman" w:cs="Times New Roman"/>
          <w:sz w:val="28"/>
          <w:szCs w:val="28"/>
        </w:rPr>
        <w:t>а</w:t>
      </w:r>
      <w:r w:rsidRPr="00FA3E32">
        <w:rPr>
          <w:rFonts w:ascii="Times New Roman" w:hAnsi="Times New Roman" w:cs="Times New Roman"/>
          <w:sz w:val="28"/>
          <w:szCs w:val="28"/>
        </w:rPr>
        <w:t>нилища</w:t>
      </w:r>
      <w:proofErr w:type="spellEnd"/>
      <w:r w:rsidRPr="00FA3E32">
        <w:rPr>
          <w:rFonts w:ascii="Times New Roman" w:hAnsi="Times New Roman" w:cs="Times New Roman"/>
          <w:sz w:val="28"/>
          <w:szCs w:val="28"/>
        </w:rPr>
        <w:t xml:space="preserve"> № 3, и </w:t>
      </w:r>
      <w:proofErr w:type="spellStart"/>
      <w:r w:rsidRPr="00FA3E32">
        <w:rPr>
          <w:rFonts w:ascii="Times New Roman" w:hAnsi="Times New Roman" w:cs="Times New Roman"/>
          <w:sz w:val="28"/>
          <w:szCs w:val="28"/>
        </w:rPr>
        <w:t>отвалообразователи</w:t>
      </w:r>
      <w:proofErr w:type="spellEnd"/>
      <w:r w:rsidRPr="00FA3E32">
        <w:rPr>
          <w:rFonts w:ascii="Times New Roman" w:hAnsi="Times New Roman" w:cs="Times New Roman"/>
          <w:sz w:val="28"/>
          <w:szCs w:val="28"/>
        </w:rPr>
        <w:t xml:space="preserve"> ОШ № 3 и ОШ № 4 имеют малый резерв по площади складирования, который бы обеспечил бесперебойную и надежную работу как отвального комплекса, так и всего предприятия в целом. </w:t>
      </w:r>
    </w:p>
    <w:p w14:paraId="741A3E01" w14:textId="77777777" w:rsidR="00FA3E32" w:rsidRPr="00FA3E32" w:rsidRDefault="00FA3E32" w:rsidP="00FA3E32">
      <w:pPr>
        <w:spacing w:after="0" w:line="240" w:lineRule="auto"/>
        <w:ind w:firstLine="709"/>
        <w:jc w:val="both"/>
        <w:rPr>
          <w:rFonts w:ascii="Times New Roman" w:hAnsi="Times New Roman" w:cs="Times New Roman"/>
          <w:spacing w:val="-2"/>
          <w:sz w:val="28"/>
          <w:szCs w:val="28"/>
        </w:rPr>
      </w:pPr>
      <w:r w:rsidRPr="00FA3E32">
        <w:rPr>
          <w:rFonts w:ascii="Times New Roman" w:hAnsi="Times New Roman" w:cs="Times New Roman"/>
          <w:spacing w:val="-2"/>
          <w:sz w:val="28"/>
          <w:szCs w:val="28"/>
        </w:rPr>
        <w:t>Без решения этих задач в ближайшие годы не будет обеспечиваться бесп</w:t>
      </w:r>
      <w:r w:rsidRPr="00FA3E32">
        <w:rPr>
          <w:rFonts w:ascii="Times New Roman" w:hAnsi="Times New Roman" w:cs="Times New Roman"/>
          <w:spacing w:val="-2"/>
          <w:sz w:val="28"/>
          <w:szCs w:val="28"/>
        </w:rPr>
        <w:t>е</w:t>
      </w:r>
      <w:r w:rsidRPr="00FA3E32">
        <w:rPr>
          <w:rFonts w:ascii="Times New Roman" w:hAnsi="Times New Roman" w:cs="Times New Roman"/>
          <w:spacing w:val="-2"/>
          <w:sz w:val="28"/>
          <w:szCs w:val="28"/>
        </w:rPr>
        <w:t>ребойная и надежная работа, как отвального комплекса, так и предприятия в ц</w:t>
      </w:r>
      <w:r w:rsidRPr="00FA3E32">
        <w:rPr>
          <w:rFonts w:ascii="Times New Roman" w:hAnsi="Times New Roman" w:cs="Times New Roman"/>
          <w:spacing w:val="-2"/>
          <w:sz w:val="28"/>
          <w:szCs w:val="28"/>
        </w:rPr>
        <w:t>е</w:t>
      </w:r>
      <w:r w:rsidRPr="00FA3E32">
        <w:rPr>
          <w:rFonts w:ascii="Times New Roman" w:hAnsi="Times New Roman" w:cs="Times New Roman"/>
          <w:spacing w:val="-2"/>
          <w:sz w:val="28"/>
          <w:szCs w:val="28"/>
        </w:rPr>
        <w:t xml:space="preserve">лом. </w:t>
      </w:r>
    </w:p>
    <w:p w14:paraId="6DE7EDBE" w14:textId="5B2B9236" w:rsidR="00FA3E32" w:rsidRPr="00FA3E32" w:rsidRDefault="00FA3E32" w:rsidP="00FA3E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Проектными решениями предусматривается</w:t>
      </w:r>
      <w:r w:rsidRPr="00FA3E32">
        <w:rPr>
          <w:rFonts w:ascii="Times New Roman" w:hAnsi="Times New Roman" w:cs="Times New Roman"/>
          <w:sz w:val="28"/>
          <w:szCs w:val="28"/>
        </w:rPr>
        <w:t>:</w:t>
      </w:r>
    </w:p>
    <w:p w14:paraId="75989692" w14:textId="77777777" w:rsidR="00FA3E32" w:rsidRPr="00FA3E32" w:rsidRDefault="00FA3E32" w:rsidP="00FA3E32">
      <w:pPr>
        <w:spacing w:after="0" w:line="240" w:lineRule="auto"/>
        <w:ind w:firstLine="709"/>
        <w:jc w:val="both"/>
        <w:rPr>
          <w:rFonts w:ascii="Times New Roman" w:hAnsi="Times New Roman" w:cs="Times New Roman"/>
          <w:sz w:val="28"/>
          <w:szCs w:val="28"/>
        </w:rPr>
      </w:pPr>
      <w:r w:rsidRPr="00FA3E32">
        <w:rPr>
          <w:rFonts w:ascii="Times New Roman" w:hAnsi="Times New Roman" w:cs="Times New Roman"/>
          <w:sz w:val="28"/>
          <w:szCs w:val="28"/>
        </w:rPr>
        <w:t>- складирование галитовых отходов по линиям ОШ № 3 и № 4 (в пред</w:t>
      </w:r>
      <w:r w:rsidRPr="00FA3E32">
        <w:rPr>
          <w:rFonts w:ascii="Times New Roman" w:hAnsi="Times New Roman" w:cs="Times New Roman"/>
          <w:sz w:val="28"/>
          <w:szCs w:val="28"/>
        </w:rPr>
        <w:t>е</w:t>
      </w:r>
      <w:r w:rsidRPr="00FA3E32">
        <w:rPr>
          <w:rFonts w:ascii="Times New Roman" w:hAnsi="Times New Roman" w:cs="Times New Roman"/>
          <w:sz w:val="28"/>
          <w:szCs w:val="28"/>
        </w:rPr>
        <w:t xml:space="preserve">лах существующего ложа </w:t>
      </w:r>
      <w:proofErr w:type="spellStart"/>
      <w:r w:rsidRPr="00FA3E32">
        <w:rPr>
          <w:rFonts w:ascii="Times New Roman" w:hAnsi="Times New Roman" w:cs="Times New Roman"/>
          <w:sz w:val="28"/>
          <w:szCs w:val="28"/>
        </w:rPr>
        <w:t>солеотвала</w:t>
      </w:r>
      <w:proofErr w:type="spellEnd"/>
      <w:r w:rsidRPr="00FA3E32">
        <w:rPr>
          <w:rFonts w:ascii="Times New Roman" w:hAnsi="Times New Roman" w:cs="Times New Roman"/>
          <w:sz w:val="28"/>
          <w:szCs w:val="28"/>
        </w:rPr>
        <w:t>);</w:t>
      </w:r>
    </w:p>
    <w:p w14:paraId="79D54550" w14:textId="77777777" w:rsidR="00FA3E32" w:rsidRPr="00FA3E32" w:rsidRDefault="00FA3E32" w:rsidP="00FA3E32">
      <w:pPr>
        <w:spacing w:after="0" w:line="240" w:lineRule="auto"/>
        <w:ind w:firstLine="709"/>
        <w:jc w:val="both"/>
        <w:rPr>
          <w:rFonts w:ascii="Times New Roman" w:hAnsi="Times New Roman" w:cs="Times New Roman"/>
          <w:sz w:val="28"/>
          <w:szCs w:val="28"/>
        </w:rPr>
      </w:pPr>
      <w:r w:rsidRPr="00FA3E32">
        <w:rPr>
          <w:rFonts w:ascii="Times New Roman" w:hAnsi="Times New Roman" w:cs="Times New Roman"/>
          <w:sz w:val="28"/>
          <w:szCs w:val="28"/>
        </w:rPr>
        <w:t xml:space="preserve">- строительство ложа </w:t>
      </w:r>
      <w:proofErr w:type="spellStart"/>
      <w:r w:rsidRPr="00FA3E32">
        <w:rPr>
          <w:rFonts w:ascii="Times New Roman" w:hAnsi="Times New Roman" w:cs="Times New Roman"/>
          <w:sz w:val="28"/>
          <w:szCs w:val="28"/>
        </w:rPr>
        <w:t>солеотвала</w:t>
      </w:r>
      <w:proofErr w:type="spellEnd"/>
      <w:r w:rsidRPr="00FA3E32">
        <w:rPr>
          <w:rFonts w:ascii="Times New Roman" w:hAnsi="Times New Roman" w:cs="Times New Roman"/>
          <w:sz w:val="28"/>
          <w:szCs w:val="28"/>
        </w:rPr>
        <w:t xml:space="preserve"> участка № 1 (в районе ПУ-8) и других гидротехнических сооружений для складирования на нем галитовых отходов способом </w:t>
      </w:r>
      <w:proofErr w:type="spellStart"/>
      <w:r w:rsidRPr="00FA3E32">
        <w:rPr>
          <w:rFonts w:ascii="Times New Roman" w:hAnsi="Times New Roman" w:cs="Times New Roman"/>
          <w:sz w:val="28"/>
          <w:szCs w:val="28"/>
        </w:rPr>
        <w:t>гидронамыва</w:t>
      </w:r>
      <w:proofErr w:type="spellEnd"/>
      <w:r w:rsidRPr="00FA3E32">
        <w:rPr>
          <w:rFonts w:ascii="Times New Roman" w:hAnsi="Times New Roman" w:cs="Times New Roman"/>
          <w:sz w:val="28"/>
          <w:szCs w:val="28"/>
        </w:rPr>
        <w:t>;</w:t>
      </w:r>
    </w:p>
    <w:p w14:paraId="05D10C05" w14:textId="77777777" w:rsidR="00FA3E32" w:rsidRPr="00FA3E32" w:rsidRDefault="00FA3E32" w:rsidP="00FA3E32">
      <w:pPr>
        <w:spacing w:after="0" w:line="240" w:lineRule="auto"/>
        <w:ind w:firstLine="709"/>
        <w:jc w:val="both"/>
        <w:rPr>
          <w:rFonts w:ascii="Times New Roman" w:hAnsi="Times New Roman" w:cs="Times New Roman"/>
          <w:sz w:val="28"/>
          <w:szCs w:val="28"/>
        </w:rPr>
      </w:pPr>
      <w:r w:rsidRPr="00FA3E32">
        <w:rPr>
          <w:rFonts w:ascii="Times New Roman" w:hAnsi="Times New Roman" w:cs="Times New Roman"/>
          <w:sz w:val="28"/>
          <w:szCs w:val="28"/>
        </w:rPr>
        <w:t xml:space="preserve">- строительство первой части ложа </w:t>
      </w:r>
      <w:proofErr w:type="spellStart"/>
      <w:r w:rsidRPr="00FA3E32">
        <w:rPr>
          <w:rFonts w:ascii="Times New Roman" w:hAnsi="Times New Roman" w:cs="Times New Roman"/>
          <w:sz w:val="28"/>
          <w:szCs w:val="28"/>
        </w:rPr>
        <w:t>солеотвала</w:t>
      </w:r>
      <w:proofErr w:type="spellEnd"/>
      <w:r w:rsidRPr="00FA3E32">
        <w:rPr>
          <w:rFonts w:ascii="Times New Roman" w:hAnsi="Times New Roman" w:cs="Times New Roman"/>
          <w:sz w:val="28"/>
          <w:szCs w:val="28"/>
        </w:rPr>
        <w:t xml:space="preserve"> участка № 2 (в районе примыкания к северо-восточной существующей дамбе </w:t>
      </w:r>
      <w:proofErr w:type="spellStart"/>
      <w:r w:rsidRPr="00FA3E32">
        <w:rPr>
          <w:rFonts w:ascii="Times New Roman" w:hAnsi="Times New Roman" w:cs="Times New Roman"/>
          <w:sz w:val="28"/>
          <w:szCs w:val="28"/>
        </w:rPr>
        <w:t>солеотвала</w:t>
      </w:r>
      <w:proofErr w:type="spellEnd"/>
      <w:r w:rsidRPr="00FA3E32">
        <w:rPr>
          <w:rFonts w:ascii="Times New Roman" w:hAnsi="Times New Roman" w:cs="Times New Roman"/>
          <w:sz w:val="28"/>
          <w:szCs w:val="28"/>
        </w:rPr>
        <w:t xml:space="preserve">) и других гидротехнических сооружений для складирования на нем галитовых отходов с помощью </w:t>
      </w:r>
      <w:proofErr w:type="spellStart"/>
      <w:r w:rsidRPr="00FA3E32">
        <w:rPr>
          <w:rFonts w:ascii="Times New Roman" w:hAnsi="Times New Roman" w:cs="Times New Roman"/>
          <w:sz w:val="28"/>
          <w:szCs w:val="28"/>
        </w:rPr>
        <w:t>отвалообразователя</w:t>
      </w:r>
      <w:proofErr w:type="spellEnd"/>
      <w:r w:rsidRPr="00FA3E32">
        <w:rPr>
          <w:rFonts w:ascii="Times New Roman" w:hAnsi="Times New Roman" w:cs="Times New Roman"/>
          <w:sz w:val="28"/>
          <w:szCs w:val="28"/>
        </w:rPr>
        <w:t xml:space="preserve"> ОШ № 3Н и ОШ № 4;</w:t>
      </w:r>
    </w:p>
    <w:p w14:paraId="3FC6DC54" w14:textId="77777777" w:rsidR="00FA3E32" w:rsidRPr="00FA3E32" w:rsidRDefault="00FA3E32" w:rsidP="00FA3E32">
      <w:pPr>
        <w:spacing w:after="0" w:line="240" w:lineRule="auto"/>
        <w:ind w:firstLine="709"/>
        <w:jc w:val="both"/>
        <w:rPr>
          <w:rFonts w:ascii="Times New Roman" w:hAnsi="Times New Roman" w:cs="Times New Roman"/>
          <w:sz w:val="28"/>
          <w:szCs w:val="28"/>
        </w:rPr>
      </w:pPr>
      <w:r w:rsidRPr="00FA3E32">
        <w:rPr>
          <w:rFonts w:ascii="Times New Roman" w:hAnsi="Times New Roman" w:cs="Times New Roman"/>
          <w:sz w:val="28"/>
          <w:szCs w:val="28"/>
        </w:rPr>
        <w:t xml:space="preserve">- строительство второй части ложа </w:t>
      </w:r>
      <w:proofErr w:type="spellStart"/>
      <w:r w:rsidRPr="00FA3E32">
        <w:rPr>
          <w:rFonts w:ascii="Times New Roman" w:hAnsi="Times New Roman" w:cs="Times New Roman"/>
          <w:sz w:val="28"/>
          <w:szCs w:val="28"/>
        </w:rPr>
        <w:t>солеотвала</w:t>
      </w:r>
      <w:proofErr w:type="spellEnd"/>
      <w:r w:rsidRPr="00FA3E32">
        <w:rPr>
          <w:rFonts w:ascii="Times New Roman" w:hAnsi="Times New Roman" w:cs="Times New Roman"/>
          <w:sz w:val="28"/>
          <w:szCs w:val="28"/>
        </w:rPr>
        <w:t xml:space="preserve"> участка № 2 и других ги</w:t>
      </w:r>
      <w:r w:rsidRPr="00FA3E32">
        <w:rPr>
          <w:rFonts w:ascii="Times New Roman" w:hAnsi="Times New Roman" w:cs="Times New Roman"/>
          <w:sz w:val="28"/>
          <w:szCs w:val="28"/>
        </w:rPr>
        <w:t>д</w:t>
      </w:r>
      <w:r w:rsidRPr="00FA3E32">
        <w:rPr>
          <w:rFonts w:ascii="Times New Roman" w:hAnsi="Times New Roman" w:cs="Times New Roman"/>
          <w:sz w:val="28"/>
          <w:szCs w:val="28"/>
        </w:rPr>
        <w:t xml:space="preserve">ротехнических сооружений для продолжения складирования на нем галитовых отходов с помощью </w:t>
      </w:r>
      <w:proofErr w:type="spellStart"/>
      <w:r w:rsidRPr="00FA3E32">
        <w:rPr>
          <w:rFonts w:ascii="Times New Roman" w:hAnsi="Times New Roman" w:cs="Times New Roman"/>
          <w:sz w:val="28"/>
          <w:szCs w:val="28"/>
        </w:rPr>
        <w:t>отвалообразователя</w:t>
      </w:r>
      <w:proofErr w:type="spellEnd"/>
      <w:r w:rsidRPr="00FA3E32">
        <w:rPr>
          <w:rFonts w:ascii="Times New Roman" w:hAnsi="Times New Roman" w:cs="Times New Roman"/>
          <w:sz w:val="28"/>
          <w:szCs w:val="28"/>
        </w:rPr>
        <w:t xml:space="preserve"> ОШ № 3Н.</w:t>
      </w:r>
    </w:p>
    <w:p w14:paraId="4AFF6B6A" w14:textId="77777777" w:rsidR="00FA3E32" w:rsidRPr="00FA3E32" w:rsidRDefault="00FA3E32" w:rsidP="00FA3E32">
      <w:pPr>
        <w:spacing w:after="0" w:line="240" w:lineRule="auto"/>
        <w:ind w:firstLine="709"/>
        <w:jc w:val="both"/>
        <w:rPr>
          <w:rFonts w:ascii="Times New Roman" w:eastAsia="Calibri" w:hAnsi="Times New Roman" w:cs="Times New Roman"/>
          <w:sz w:val="28"/>
          <w:szCs w:val="28"/>
        </w:rPr>
      </w:pPr>
      <w:r w:rsidRPr="00FA3E32">
        <w:rPr>
          <w:rFonts w:ascii="Times New Roman" w:hAnsi="Times New Roman" w:cs="Times New Roman"/>
          <w:sz w:val="28"/>
          <w:szCs w:val="28"/>
        </w:rPr>
        <w:t xml:space="preserve">Складирование галитовых отходов по линиям ОШ № 3 и № 4 </w:t>
      </w:r>
      <w:r w:rsidRPr="00FA3E32">
        <w:rPr>
          <w:rFonts w:ascii="Times New Roman" w:eastAsia="Calibri" w:hAnsi="Times New Roman" w:cs="Times New Roman"/>
          <w:sz w:val="28"/>
          <w:szCs w:val="28"/>
        </w:rPr>
        <w:t xml:space="preserve">необходимо осуществлять на действующем </w:t>
      </w:r>
      <w:proofErr w:type="spellStart"/>
      <w:r w:rsidRPr="00FA3E32">
        <w:rPr>
          <w:rFonts w:ascii="Times New Roman" w:eastAsia="Calibri" w:hAnsi="Times New Roman" w:cs="Times New Roman"/>
          <w:sz w:val="28"/>
          <w:szCs w:val="28"/>
        </w:rPr>
        <w:t>солеотвале</w:t>
      </w:r>
      <w:proofErr w:type="spellEnd"/>
      <w:r w:rsidRPr="00FA3E32">
        <w:rPr>
          <w:rFonts w:ascii="Times New Roman" w:eastAsia="Calibri" w:hAnsi="Times New Roman" w:cs="Times New Roman"/>
          <w:sz w:val="28"/>
          <w:szCs w:val="28"/>
        </w:rPr>
        <w:t xml:space="preserve"> Третьего рудоуправления.</w:t>
      </w:r>
    </w:p>
    <w:p w14:paraId="43C8A6BC" w14:textId="77777777" w:rsidR="00FA3E32" w:rsidRPr="00FA3E32" w:rsidRDefault="00FA3E32" w:rsidP="00FA3E32">
      <w:pPr>
        <w:spacing w:after="0" w:line="240" w:lineRule="auto"/>
        <w:ind w:firstLine="709"/>
        <w:jc w:val="both"/>
        <w:rPr>
          <w:rFonts w:ascii="Times New Roman" w:eastAsia="Calibri" w:hAnsi="Times New Roman" w:cs="Times New Roman"/>
          <w:sz w:val="28"/>
          <w:szCs w:val="28"/>
        </w:rPr>
      </w:pPr>
      <w:r w:rsidRPr="00FA3E32">
        <w:rPr>
          <w:rFonts w:ascii="Times New Roman" w:eastAsia="Calibri" w:hAnsi="Times New Roman" w:cs="Times New Roman"/>
          <w:sz w:val="28"/>
          <w:szCs w:val="28"/>
        </w:rPr>
        <w:t xml:space="preserve">Строительство новых участков ложа </w:t>
      </w:r>
      <w:proofErr w:type="spellStart"/>
      <w:r w:rsidRPr="00FA3E32">
        <w:rPr>
          <w:rFonts w:ascii="Times New Roman" w:eastAsia="Calibri" w:hAnsi="Times New Roman" w:cs="Times New Roman"/>
          <w:sz w:val="28"/>
          <w:szCs w:val="28"/>
        </w:rPr>
        <w:t>солеотвала</w:t>
      </w:r>
      <w:proofErr w:type="spellEnd"/>
      <w:r w:rsidRPr="00FA3E32">
        <w:rPr>
          <w:rFonts w:ascii="Times New Roman" w:eastAsia="Calibri" w:hAnsi="Times New Roman" w:cs="Times New Roman"/>
          <w:sz w:val="28"/>
          <w:szCs w:val="28"/>
        </w:rPr>
        <w:t xml:space="preserve"> для складирования гал</w:t>
      </w:r>
      <w:r w:rsidRPr="00FA3E32">
        <w:rPr>
          <w:rFonts w:ascii="Times New Roman" w:eastAsia="Calibri" w:hAnsi="Times New Roman" w:cs="Times New Roman"/>
          <w:sz w:val="28"/>
          <w:szCs w:val="28"/>
        </w:rPr>
        <w:t>и</w:t>
      </w:r>
      <w:r w:rsidRPr="00FA3E32">
        <w:rPr>
          <w:rFonts w:ascii="Times New Roman" w:eastAsia="Calibri" w:hAnsi="Times New Roman" w:cs="Times New Roman"/>
          <w:sz w:val="28"/>
          <w:szCs w:val="28"/>
        </w:rPr>
        <w:t>товых отходов необходимо осуществлять на площади, примыкающей к де</w:t>
      </w:r>
      <w:r w:rsidRPr="00FA3E32">
        <w:rPr>
          <w:rFonts w:ascii="Times New Roman" w:eastAsia="Calibri" w:hAnsi="Times New Roman" w:cs="Times New Roman"/>
          <w:sz w:val="28"/>
          <w:szCs w:val="28"/>
        </w:rPr>
        <w:t>й</w:t>
      </w:r>
      <w:r w:rsidRPr="00FA3E32">
        <w:rPr>
          <w:rFonts w:ascii="Times New Roman" w:eastAsia="Calibri" w:hAnsi="Times New Roman" w:cs="Times New Roman"/>
          <w:sz w:val="28"/>
          <w:szCs w:val="28"/>
        </w:rPr>
        <w:t xml:space="preserve">ствующему </w:t>
      </w:r>
      <w:proofErr w:type="spellStart"/>
      <w:r w:rsidRPr="00FA3E32">
        <w:rPr>
          <w:rFonts w:ascii="Times New Roman" w:eastAsia="Calibri" w:hAnsi="Times New Roman" w:cs="Times New Roman"/>
          <w:sz w:val="28"/>
          <w:szCs w:val="28"/>
        </w:rPr>
        <w:t>солеотвалу</w:t>
      </w:r>
      <w:proofErr w:type="spellEnd"/>
      <w:r w:rsidRPr="00FA3E32">
        <w:rPr>
          <w:rFonts w:ascii="Times New Roman" w:eastAsia="Calibri" w:hAnsi="Times New Roman" w:cs="Times New Roman"/>
          <w:sz w:val="28"/>
          <w:szCs w:val="28"/>
        </w:rPr>
        <w:t xml:space="preserve"> Третьего рудоуправления с юго-востока (участок № 1) и с северо-востока (участок № 2).</w:t>
      </w:r>
    </w:p>
    <w:p w14:paraId="41B6FE15" w14:textId="77777777" w:rsidR="00FA3E32" w:rsidRDefault="00FA3E32" w:rsidP="00FA3E32">
      <w:pPr>
        <w:spacing w:after="0" w:line="240" w:lineRule="auto"/>
        <w:ind w:firstLine="709"/>
        <w:jc w:val="both"/>
        <w:rPr>
          <w:rFonts w:ascii="Times New Roman" w:hAnsi="Times New Roman" w:cs="Times New Roman"/>
          <w:spacing w:val="-2"/>
          <w:sz w:val="28"/>
          <w:szCs w:val="28"/>
        </w:rPr>
      </w:pPr>
    </w:p>
    <w:p w14:paraId="768846B1" w14:textId="77777777" w:rsidR="0052533A" w:rsidRDefault="005E7B16" w:rsidP="0052533A">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sidRPr="005C4839">
        <w:rPr>
          <w:rFonts w:ascii="Times New Roman" w:eastAsia="Times New Roman" w:hAnsi="Times New Roman" w:cs="Times New Roman"/>
          <w:bCs/>
          <w:sz w:val="28"/>
          <w:szCs w:val="28"/>
          <w:lang w:eastAsia="ru-RU"/>
        </w:rPr>
        <w:t>4</w:t>
      </w:r>
      <w:r w:rsidR="003B3296" w:rsidRPr="005C4839">
        <w:rPr>
          <w:rFonts w:ascii="Times New Roman" w:eastAsia="Times New Roman" w:hAnsi="Times New Roman" w:cs="Times New Roman"/>
          <w:bCs/>
          <w:sz w:val="28"/>
          <w:szCs w:val="28"/>
          <w:lang w:eastAsia="ru-RU"/>
        </w:rPr>
        <w:t xml:space="preserve">. </w:t>
      </w:r>
      <w:r w:rsidR="0052533A">
        <w:rPr>
          <w:rFonts w:ascii="Times New Roman" w:eastAsia="Times New Roman" w:hAnsi="Times New Roman" w:cs="Times New Roman"/>
          <w:bCs/>
          <w:sz w:val="28"/>
          <w:szCs w:val="28"/>
          <w:lang w:eastAsia="ru-RU"/>
        </w:rPr>
        <w:t>Альтернативные варианты размещения площадки</w:t>
      </w:r>
    </w:p>
    <w:p w14:paraId="650CD927" w14:textId="77777777" w:rsidR="0052533A" w:rsidRDefault="0052533A" w:rsidP="0052533A">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p>
    <w:p w14:paraId="3E28A5AE" w14:textId="77777777" w:rsidR="00635C73" w:rsidRPr="00635C73" w:rsidRDefault="00635C73" w:rsidP="00635C73">
      <w:pPr>
        <w:spacing w:after="0" w:line="240" w:lineRule="auto"/>
        <w:ind w:firstLine="709"/>
        <w:jc w:val="both"/>
        <w:rPr>
          <w:rFonts w:ascii="Times New Roman" w:hAnsi="Times New Roman" w:cs="Times New Roman"/>
          <w:sz w:val="28"/>
          <w:szCs w:val="28"/>
        </w:rPr>
      </w:pPr>
      <w:r w:rsidRPr="00635C73">
        <w:rPr>
          <w:rFonts w:ascii="Times New Roman" w:hAnsi="Times New Roman" w:cs="Times New Roman"/>
          <w:sz w:val="28"/>
          <w:szCs w:val="28"/>
        </w:rPr>
        <w:t>Добыча и переработка руды для получения товарного хлористого калия является главным направлением промышленности Солигорского района Ми</w:t>
      </w:r>
      <w:r w:rsidRPr="00635C73">
        <w:rPr>
          <w:rFonts w:ascii="Times New Roman" w:hAnsi="Times New Roman" w:cs="Times New Roman"/>
          <w:sz w:val="28"/>
          <w:szCs w:val="28"/>
        </w:rPr>
        <w:t>н</w:t>
      </w:r>
      <w:r w:rsidRPr="00635C73">
        <w:rPr>
          <w:rFonts w:ascii="Times New Roman" w:hAnsi="Times New Roman" w:cs="Times New Roman"/>
          <w:sz w:val="28"/>
          <w:szCs w:val="28"/>
        </w:rPr>
        <w:t>ской области и Республики Беларусь в целом.</w:t>
      </w:r>
    </w:p>
    <w:p w14:paraId="3868E23F" w14:textId="40686F67" w:rsidR="00635C73" w:rsidRPr="00635C73" w:rsidRDefault="00635C73" w:rsidP="00635C73">
      <w:pPr>
        <w:spacing w:after="0" w:line="240" w:lineRule="auto"/>
        <w:ind w:firstLine="709"/>
        <w:jc w:val="both"/>
        <w:rPr>
          <w:rFonts w:ascii="Times New Roman" w:hAnsi="Times New Roman" w:cs="Times New Roman"/>
          <w:spacing w:val="-2"/>
          <w:sz w:val="28"/>
          <w:szCs w:val="28"/>
        </w:rPr>
      </w:pPr>
      <w:r w:rsidRPr="00635C73">
        <w:rPr>
          <w:rFonts w:ascii="Times New Roman" w:hAnsi="Times New Roman" w:cs="Times New Roman"/>
          <w:spacing w:val="-2"/>
          <w:sz w:val="28"/>
          <w:szCs w:val="28"/>
        </w:rPr>
        <w:t xml:space="preserve">В настоящее время на Третьем рудоуправлении ОАО «Беларуськалий», с учетом вовлекаемых запасов </w:t>
      </w:r>
      <w:proofErr w:type="spellStart"/>
      <w:r w:rsidRPr="00635C73">
        <w:rPr>
          <w:rFonts w:ascii="Times New Roman" w:hAnsi="Times New Roman" w:cs="Times New Roman"/>
          <w:spacing w:val="-2"/>
          <w:sz w:val="28"/>
          <w:szCs w:val="28"/>
        </w:rPr>
        <w:t>Дарасинского</w:t>
      </w:r>
      <w:proofErr w:type="spellEnd"/>
      <w:r w:rsidRPr="00635C73">
        <w:rPr>
          <w:rFonts w:ascii="Times New Roman" w:hAnsi="Times New Roman" w:cs="Times New Roman"/>
          <w:spacing w:val="-2"/>
          <w:sz w:val="28"/>
          <w:szCs w:val="28"/>
        </w:rPr>
        <w:t xml:space="preserve"> рудника (В+С1+С2 </w:t>
      </w:r>
      <w:r w:rsidRPr="00635C73">
        <w:rPr>
          <w:rFonts w:ascii="Times New Roman" w:hAnsi="Times New Roman" w:cs="Times New Roman"/>
          <w:spacing w:val="-2"/>
          <w:sz w:val="28"/>
          <w:szCs w:val="28"/>
        </w:rPr>
        <w:lastRenderedPageBreak/>
        <w:t>513022,8 тыс. тонн) и ожидаемым объемом галитовых отходов порядка 400 млн</w:t>
      </w:r>
      <w:r>
        <w:rPr>
          <w:rFonts w:ascii="Times New Roman" w:hAnsi="Times New Roman" w:cs="Times New Roman"/>
          <w:spacing w:val="-2"/>
          <w:sz w:val="28"/>
          <w:szCs w:val="28"/>
        </w:rPr>
        <w:t>.</w:t>
      </w:r>
      <w:r w:rsidRPr="00635C73">
        <w:rPr>
          <w:rFonts w:ascii="Times New Roman" w:hAnsi="Times New Roman" w:cs="Times New Roman"/>
          <w:spacing w:val="-2"/>
          <w:sz w:val="28"/>
          <w:szCs w:val="28"/>
        </w:rPr>
        <w:t xml:space="preserve"> т в течение 30-40 лет, стоит вопрос о наличии свободных площадей для склад</w:t>
      </w:r>
      <w:r w:rsidRPr="00635C73">
        <w:rPr>
          <w:rFonts w:ascii="Times New Roman" w:hAnsi="Times New Roman" w:cs="Times New Roman"/>
          <w:spacing w:val="-2"/>
          <w:sz w:val="28"/>
          <w:szCs w:val="28"/>
        </w:rPr>
        <w:t>и</w:t>
      </w:r>
      <w:r w:rsidRPr="00635C73">
        <w:rPr>
          <w:rFonts w:ascii="Times New Roman" w:hAnsi="Times New Roman" w:cs="Times New Roman"/>
          <w:spacing w:val="-2"/>
          <w:sz w:val="28"/>
          <w:szCs w:val="28"/>
        </w:rPr>
        <w:t xml:space="preserve">рования галитовых отходов, создании необходимого резерва с учетом специфики работы отвального оборудования, а также закупки необходимого оборудования с учетом перспективного развития </w:t>
      </w:r>
      <w:proofErr w:type="spellStart"/>
      <w:r w:rsidRPr="00635C73">
        <w:rPr>
          <w:rFonts w:ascii="Times New Roman" w:hAnsi="Times New Roman" w:cs="Times New Roman"/>
          <w:spacing w:val="-2"/>
          <w:sz w:val="28"/>
          <w:szCs w:val="28"/>
        </w:rPr>
        <w:t>солеотвала</w:t>
      </w:r>
      <w:proofErr w:type="spellEnd"/>
      <w:r w:rsidRPr="00635C73">
        <w:rPr>
          <w:rFonts w:ascii="Times New Roman" w:hAnsi="Times New Roman" w:cs="Times New Roman"/>
          <w:spacing w:val="-2"/>
          <w:sz w:val="28"/>
          <w:szCs w:val="28"/>
        </w:rPr>
        <w:t>. Без решения этих задач в ближа</w:t>
      </w:r>
      <w:r w:rsidRPr="00635C73">
        <w:rPr>
          <w:rFonts w:ascii="Times New Roman" w:hAnsi="Times New Roman" w:cs="Times New Roman"/>
          <w:spacing w:val="-2"/>
          <w:sz w:val="28"/>
          <w:szCs w:val="28"/>
        </w:rPr>
        <w:t>й</w:t>
      </w:r>
      <w:r w:rsidRPr="00635C73">
        <w:rPr>
          <w:rFonts w:ascii="Times New Roman" w:hAnsi="Times New Roman" w:cs="Times New Roman"/>
          <w:spacing w:val="-2"/>
          <w:sz w:val="28"/>
          <w:szCs w:val="28"/>
        </w:rPr>
        <w:t>шие годы не будет обеспечиваться бесперебойная и надежная работа, как о</w:t>
      </w:r>
      <w:r w:rsidRPr="00635C73">
        <w:rPr>
          <w:rFonts w:ascii="Times New Roman" w:hAnsi="Times New Roman" w:cs="Times New Roman"/>
          <w:spacing w:val="-2"/>
          <w:sz w:val="28"/>
          <w:szCs w:val="28"/>
        </w:rPr>
        <w:t>т</w:t>
      </w:r>
      <w:r w:rsidRPr="00635C73">
        <w:rPr>
          <w:rFonts w:ascii="Times New Roman" w:hAnsi="Times New Roman" w:cs="Times New Roman"/>
          <w:spacing w:val="-2"/>
          <w:sz w:val="28"/>
          <w:szCs w:val="28"/>
        </w:rPr>
        <w:t xml:space="preserve">вального комплекса, так и предприятия в целом. </w:t>
      </w:r>
    </w:p>
    <w:p w14:paraId="2ABC6327" w14:textId="77777777" w:rsidR="00635C73" w:rsidRPr="00635C73" w:rsidRDefault="00635C73" w:rsidP="00635C73">
      <w:pPr>
        <w:spacing w:after="0" w:line="240" w:lineRule="auto"/>
        <w:ind w:firstLine="709"/>
        <w:jc w:val="both"/>
        <w:rPr>
          <w:rFonts w:ascii="Times New Roman" w:hAnsi="Times New Roman" w:cs="Times New Roman"/>
          <w:spacing w:val="-2"/>
          <w:sz w:val="28"/>
          <w:szCs w:val="28"/>
        </w:rPr>
      </w:pPr>
      <w:r w:rsidRPr="00635C73">
        <w:rPr>
          <w:rFonts w:ascii="Times New Roman" w:hAnsi="Times New Roman" w:cs="Times New Roman"/>
          <w:spacing w:val="-2"/>
          <w:sz w:val="28"/>
          <w:szCs w:val="28"/>
        </w:rPr>
        <w:t xml:space="preserve">Строительство новых участков ложа </w:t>
      </w:r>
      <w:proofErr w:type="spellStart"/>
      <w:r w:rsidRPr="00635C73">
        <w:rPr>
          <w:rFonts w:ascii="Times New Roman" w:hAnsi="Times New Roman" w:cs="Times New Roman"/>
          <w:spacing w:val="-2"/>
          <w:sz w:val="28"/>
          <w:szCs w:val="28"/>
        </w:rPr>
        <w:t>солеотвала</w:t>
      </w:r>
      <w:proofErr w:type="spellEnd"/>
      <w:r w:rsidRPr="00635C73">
        <w:rPr>
          <w:rFonts w:ascii="Times New Roman" w:hAnsi="Times New Roman" w:cs="Times New Roman"/>
          <w:spacing w:val="-2"/>
          <w:sz w:val="28"/>
          <w:szCs w:val="28"/>
        </w:rPr>
        <w:t xml:space="preserve"> для складирования гал</w:t>
      </w:r>
      <w:r w:rsidRPr="00635C73">
        <w:rPr>
          <w:rFonts w:ascii="Times New Roman" w:hAnsi="Times New Roman" w:cs="Times New Roman"/>
          <w:spacing w:val="-2"/>
          <w:sz w:val="28"/>
          <w:szCs w:val="28"/>
        </w:rPr>
        <w:t>и</w:t>
      </w:r>
      <w:r w:rsidRPr="00635C73">
        <w:rPr>
          <w:rFonts w:ascii="Times New Roman" w:hAnsi="Times New Roman" w:cs="Times New Roman"/>
          <w:spacing w:val="-2"/>
          <w:sz w:val="28"/>
          <w:szCs w:val="28"/>
        </w:rPr>
        <w:t xml:space="preserve">товых отходов предусматривается осуществлять на площади, примыкающей к действующему </w:t>
      </w:r>
      <w:proofErr w:type="spellStart"/>
      <w:r w:rsidRPr="00635C73">
        <w:rPr>
          <w:rFonts w:ascii="Times New Roman" w:hAnsi="Times New Roman" w:cs="Times New Roman"/>
          <w:spacing w:val="-2"/>
          <w:sz w:val="28"/>
          <w:szCs w:val="28"/>
        </w:rPr>
        <w:t>солеотвалу</w:t>
      </w:r>
      <w:proofErr w:type="spellEnd"/>
      <w:r w:rsidRPr="00635C73">
        <w:rPr>
          <w:rFonts w:ascii="Times New Roman" w:hAnsi="Times New Roman" w:cs="Times New Roman"/>
          <w:spacing w:val="-2"/>
          <w:sz w:val="28"/>
          <w:szCs w:val="28"/>
        </w:rPr>
        <w:t xml:space="preserve"> Третьего рудоуправления с юго-востока (участок № 1) и с северо-востока (участок № 2).</w:t>
      </w:r>
    </w:p>
    <w:p w14:paraId="1834A7F6" w14:textId="77777777" w:rsidR="00635C73" w:rsidRPr="00635C73" w:rsidRDefault="00635C73" w:rsidP="00635C73">
      <w:pPr>
        <w:spacing w:after="0" w:line="240" w:lineRule="auto"/>
        <w:ind w:firstLine="709"/>
        <w:jc w:val="both"/>
        <w:rPr>
          <w:rFonts w:ascii="Times New Roman" w:hAnsi="Times New Roman" w:cs="Times New Roman"/>
          <w:sz w:val="28"/>
          <w:szCs w:val="28"/>
        </w:rPr>
      </w:pPr>
      <w:r w:rsidRPr="00635C73">
        <w:rPr>
          <w:rFonts w:ascii="Times New Roman" w:hAnsi="Times New Roman" w:cs="Times New Roman"/>
          <w:sz w:val="28"/>
          <w:szCs w:val="28"/>
        </w:rPr>
        <w:t xml:space="preserve">Альтернативные варианты развития </w:t>
      </w:r>
      <w:proofErr w:type="spellStart"/>
      <w:r w:rsidRPr="00635C73">
        <w:rPr>
          <w:rFonts w:ascii="Times New Roman" w:hAnsi="Times New Roman" w:cs="Times New Roman"/>
          <w:sz w:val="28"/>
          <w:szCs w:val="28"/>
        </w:rPr>
        <w:t>солеотвала</w:t>
      </w:r>
      <w:proofErr w:type="spellEnd"/>
      <w:r w:rsidRPr="00635C73">
        <w:rPr>
          <w:rFonts w:ascii="Times New Roman" w:hAnsi="Times New Roman" w:cs="Times New Roman"/>
          <w:sz w:val="28"/>
          <w:szCs w:val="28"/>
        </w:rPr>
        <w:t xml:space="preserve"> Третьего рудоуправления не рассматриваются, за исключением «нулевого» варианта, что обусловлено техническим заданием на проектирование объекта «3РУ. СОФ. Развитие </w:t>
      </w:r>
      <w:proofErr w:type="spellStart"/>
      <w:r w:rsidRPr="00635C73">
        <w:rPr>
          <w:rFonts w:ascii="Times New Roman" w:hAnsi="Times New Roman" w:cs="Times New Roman"/>
          <w:sz w:val="28"/>
          <w:szCs w:val="28"/>
        </w:rPr>
        <w:t>соле</w:t>
      </w:r>
      <w:r w:rsidRPr="00635C73">
        <w:rPr>
          <w:rFonts w:ascii="Times New Roman" w:hAnsi="Times New Roman" w:cs="Times New Roman"/>
          <w:sz w:val="28"/>
          <w:szCs w:val="28"/>
        </w:rPr>
        <w:t>о</w:t>
      </w:r>
      <w:r w:rsidRPr="00635C73">
        <w:rPr>
          <w:rFonts w:ascii="Times New Roman" w:hAnsi="Times New Roman" w:cs="Times New Roman"/>
          <w:sz w:val="28"/>
          <w:szCs w:val="28"/>
        </w:rPr>
        <w:t>твала</w:t>
      </w:r>
      <w:proofErr w:type="spellEnd"/>
      <w:r w:rsidRPr="00635C73">
        <w:rPr>
          <w:rFonts w:ascii="Times New Roman" w:hAnsi="Times New Roman" w:cs="Times New Roman"/>
          <w:sz w:val="28"/>
          <w:szCs w:val="28"/>
        </w:rPr>
        <w:t xml:space="preserve"> по линии ОШ № 3 и № 4», в котором определены направления расшир</w:t>
      </w:r>
      <w:r w:rsidRPr="00635C73">
        <w:rPr>
          <w:rFonts w:ascii="Times New Roman" w:hAnsi="Times New Roman" w:cs="Times New Roman"/>
          <w:sz w:val="28"/>
          <w:szCs w:val="28"/>
        </w:rPr>
        <w:t>е</w:t>
      </w:r>
      <w:r w:rsidRPr="00635C73">
        <w:rPr>
          <w:rFonts w:ascii="Times New Roman" w:hAnsi="Times New Roman" w:cs="Times New Roman"/>
          <w:sz w:val="28"/>
          <w:szCs w:val="28"/>
        </w:rPr>
        <w:t xml:space="preserve">ния </w:t>
      </w:r>
      <w:proofErr w:type="spellStart"/>
      <w:r w:rsidRPr="00635C73">
        <w:rPr>
          <w:rFonts w:ascii="Times New Roman" w:hAnsi="Times New Roman" w:cs="Times New Roman"/>
          <w:sz w:val="28"/>
          <w:szCs w:val="28"/>
        </w:rPr>
        <w:t>солеотвала</w:t>
      </w:r>
      <w:proofErr w:type="spellEnd"/>
      <w:r w:rsidRPr="00635C73">
        <w:rPr>
          <w:rFonts w:ascii="Times New Roman" w:hAnsi="Times New Roman" w:cs="Times New Roman"/>
          <w:sz w:val="28"/>
          <w:szCs w:val="28"/>
        </w:rPr>
        <w:t xml:space="preserve">. </w:t>
      </w:r>
    </w:p>
    <w:p w14:paraId="371C4536" w14:textId="77777777" w:rsidR="00635C73" w:rsidRPr="00635C73" w:rsidRDefault="00635C73" w:rsidP="00635C73">
      <w:pPr>
        <w:spacing w:after="0" w:line="240" w:lineRule="auto"/>
        <w:ind w:firstLine="709"/>
        <w:jc w:val="both"/>
        <w:rPr>
          <w:rFonts w:ascii="Times New Roman" w:hAnsi="Times New Roman" w:cs="Times New Roman"/>
          <w:sz w:val="28"/>
          <w:szCs w:val="28"/>
        </w:rPr>
      </w:pPr>
      <w:r w:rsidRPr="00635C73">
        <w:rPr>
          <w:rFonts w:ascii="Times New Roman" w:hAnsi="Times New Roman" w:cs="Times New Roman"/>
          <w:sz w:val="28"/>
          <w:szCs w:val="28"/>
        </w:rPr>
        <w:t xml:space="preserve"> «Нулевой вариант» предусматривает полный отказ от реализации нам</w:t>
      </w:r>
      <w:r w:rsidRPr="00635C73">
        <w:rPr>
          <w:rFonts w:ascii="Times New Roman" w:hAnsi="Times New Roman" w:cs="Times New Roman"/>
          <w:sz w:val="28"/>
          <w:szCs w:val="28"/>
        </w:rPr>
        <w:t>е</w:t>
      </w:r>
      <w:r w:rsidRPr="00635C73">
        <w:rPr>
          <w:rFonts w:ascii="Times New Roman" w:hAnsi="Times New Roman" w:cs="Times New Roman"/>
          <w:sz w:val="28"/>
          <w:szCs w:val="28"/>
        </w:rPr>
        <w:t>чаемой деятельности – отказ от строительства н</w:t>
      </w:r>
      <w:r w:rsidRPr="00635C73">
        <w:rPr>
          <w:rFonts w:ascii="Times New Roman" w:hAnsi="Times New Roman" w:cs="Times New Roman"/>
          <w:spacing w:val="-2"/>
          <w:sz w:val="28"/>
          <w:szCs w:val="28"/>
        </w:rPr>
        <w:t xml:space="preserve">овых участков ложа </w:t>
      </w:r>
      <w:proofErr w:type="spellStart"/>
      <w:r w:rsidRPr="00635C73">
        <w:rPr>
          <w:rFonts w:ascii="Times New Roman" w:hAnsi="Times New Roman" w:cs="Times New Roman"/>
          <w:spacing w:val="-2"/>
          <w:sz w:val="28"/>
          <w:szCs w:val="28"/>
        </w:rPr>
        <w:t>солеотвала</w:t>
      </w:r>
      <w:proofErr w:type="spellEnd"/>
      <w:r w:rsidRPr="00635C73">
        <w:rPr>
          <w:rFonts w:ascii="Times New Roman" w:hAnsi="Times New Roman" w:cs="Times New Roman"/>
          <w:spacing w:val="-2"/>
          <w:sz w:val="28"/>
          <w:szCs w:val="28"/>
        </w:rPr>
        <w:t xml:space="preserve"> 3РУ ОАО «Беларуськалий».</w:t>
      </w:r>
    </w:p>
    <w:p w14:paraId="5297EEF9" w14:textId="77777777" w:rsidR="00635C73" w:rsidRPr="00635C73" w:rsidRDefault="00635C73" w:rsidP="00635C73">
      <w:pPr>
        <w:spacing w:after="0" w:line="240" w:lineRule="auto"/>
        <w:ind w:firstLine="709"/>
        <w:jc w:val="both"/>
        <w:rPr>
          <w:rFonts w:ascii="Times New Roman" w:hAnsi="Times New Roman" w:cs="Times New Roman"/>
          <w:spacing w:val="-2"/>
          <w:sz w:val="28"/>
          <w:szCs w:val="28"/>
        </w:rPr>
      </w:pPr>
      <w:r w:rsidRPr="00635C73">
        <w:rPr>
          <w:rFonts w:ascii="Times New Roman" w:hAnsi="Times New Roman" w:cs="Times New Roman"/>
          <w:spacing w:val="-2"/>
          <w:sz w:val="28"/>
          <w:szCs w:val="28"/>
        </w:rPr>
        <w:t>Рассматривая возможность отказа от намечаемой хозяйственной деятел</w:t>
      </w:r>
      <w:r w:rsidRPr="00635C73">
        <w:rPr>
          <w:rFonts w:ascii="Times New Roman" w:hAnsi="Times New Roman" w:cs="Times New Roman"/>
          <w:spacing w:val="-2"/>
          <w:sz w:val="28"/>
          <w:szCs w:val="28"/>
        </w:rPr>
        <w:t>ь</w:t>
      </w:r>
      <w:r w:rsidRPr="00635C73">
        <w:rPr>
          <w:rFonts w:ascii="Times New Roman" w:hAnsi="Times New Roman" w:cs="Times New Roman"/>
          <w:spacing w:val="-2"/>
          <w:sz w:val="28"/>
          <w:szCs w:val="28"/>
        </w:rPr>
        <w:t>ности, необходимо оценивать все отрицательные и положительные аспекты вл</w:t>
      </w:r>
      <w:r w:rsidRPr="00635C73">
        <w:rPr>
          <w:rFonts w:ascii="Times New Roman" w:hAnsi="Times New Roman" w:cs="Times New Roman"/>
          <w:spacing w:val="-2"/>
          <w:sz w:val="28"/>
          <w:szCs w:val="28"/>
        </w:rPr>
        <w:t>и</w:t>
      </w:r>
      <w:r w:rsidRPr="00635C73">
        <w:rPr>
          <w:rFonts w:ascii="Times New Roman" w:hAnsi="Times New Roman" w:cs="Times New Roman"/>
          <w:spacing w:val="-2"/>
          <w:sz w:val="28"/>
          <w:szCs w:val="28"/>
        </w:rPr>
        <w:t xml:space="preserve">яния данного решения на компоненты окружающей природной и социальной среды </w:t>
      </w:r>
      <w:r w:rsidRPr="00635C73">
        <w:rPr>
          <w:rFonts w:ascii="Times New Roman" w:hAnsi="Times New Roman" w:cs="Times New Roman"/>
          <w:sz w:val="28"/>
          <w:szCs w:val="28"/>
        </w:rPr>
        <w:t>Солигорского района</w:t>
      </w:r>
      <w:r w:rsidRPr="00635C73">
        <w:rPr>
          <w:rFonts w:ascii="Times New Roman" w:hAnsi="Times New Roman" w:cs="Times New Roman"/>
          <w:spacing w:val="-2"/>
          <w:sz w:val="28"/>
          <w:szCs w:val="28"/>
        </w:rPr>
        <w:t>.</w:t>
      </w:r>
    </w:p>
    <w:p w14:paraId="29B7B5CD" w14:textId="77777777" w:rsidR="00635C73" w:rsidRPr="00635C73" w:rsidRDefault="00635C73" w:rsidP="00635C73">
      <w:pPr>
        <w:spacing w:after="0" w:line="240" w:lineRule="auto"/>
        <w:ind w:firstLine="709"/>
        <w:jc w:val="both"/>
        <w:rPr>
          <w:rFonts w:ascii="Times New Roman" w:hAnsi="Times New Roman" w:cs="Times New Roman"/>
          <w:spacing w:val="-2"/>
          <w:sz w:val="28"/>
          <w:szCs w:val="28"/>
        </w:rPr>
      </w:pPr>
      <w:r w:rsidRPr="00635C73">
        <w:rPr>
          <w:rFonts w:ascii="Times New Roman" w:hAnsi="Times New Roman" w:cs="Times New Roman"/>
          <w:spacing w:val="-2"/>
          <w:sz w:val="28"/>
          <w:szCs w:val="28"/>
        </w:rPr>
        <w:t>В качестве положительного аспекта отмечается предотвращение дополн</w:t>
      </w:r>
      <w:r w:rsidRPr="00635C73">
        <w:rPr>
          <w:rFonts w:ascii="Times New Roman" w:hAnsi="Times New Roman" w:cs="Times New Roman"/>
          <w:spacing w:val="-2"/>
          <w:sz w:val="28"/>
          <w:szCs w:val="28"/>
        </w:rPr>
        <w:t>и</w:t>
      </w:r>
      <w:r w:rsidRPr="00635C73">
        <w:rPr>
          <w:rFonts w:ascii="Times New Roman" w:hAnsi="Times New Roman" w:cs="Times New Roman"/>
          <w:spacing w:val="-2"/>
          <w:sz w:val="28"/>
          <w:szCs w:val="28"/>
        </w:rPr>
        <w:t xml:space="preserve">тельного негативного воздействия на окружающую природную среду в процессе строительства и эксплуатации новых участков </w:t>
      </w:r>
      <w:proofErr w:type="spellStart"/>
      <w:r w:rsidRPr="00635C73">
        <w:rPr>
          <w:rFonts w:ascii="Times New Roman" w:hAnsi="Times New Roman" w:cs="Times New Roman"/>
          <w:spacing w:val="-2"/>
          <w:sz w:val="28"/>
          <w:szCs w:val="28"/>
        </w:rPr>
        <w:t>солеотвала</w:t>
      </w:r>
      <w:proofErr w:type="spellEnd"/>
      <w:r w:rsidRPr="00635C73">
        <w:rPr>
          <w:rFonts w:ascii="Times New Roman" w:hAnsi="Times New Roman" w:cs="Times New Roman"/>
          <w:spacing w:val="-2"/>
          <w:sz w:val="28"/>
          <w:szCs w:val="28"/>
        </w:rPr>
        <w:t xml:space="preserve"> 3РУ. </w:t>
      </w:r>
    </w:p>
    <w:p w14:paraId="07C6502B" w14:textId="527E5745" w:rsidR="00635C73" w:rsidRPr="00635C73" w:rsidRDefault="00635C73" w:rsidP="00635C73">
      <w:pPr>
        <w:spacing w:after="0" w:line="240" w:lineRule="auto"/>
        <w:ind w:firstLine="709"/>
        <w:jc w:val="both"/>
        <w:rPr>
          <w:rFonts w:ascii="Times New Roman" w:hAnsi="Times New Roman" w:cs="Times New Roman"/>
          <w:bCs/>
          <w:sz w:val="28"/>
          <w:szCs w:val="28"/>
        </w:rPr>
      </w:pPr>
      <w:r w:rsidRPr="00635C73">
        <w:rPr>
          <w:rFonts w:ascii="Times New Roman" w:hAnsi="Times New Roman" w:cs="Times New Roman"/>
          <w:spacing w:val="-2"/>
          <w:sz w:val="28"/>
          <w:szCs w:val="28"/>
        </w:rPr>
        <w:t>Однако, отказ от реализации намечаемой деятельности приведет</w:t>
      </w:r>
      <w:r w:rsidRPr="00635C73">
        <w:rPr>
          <w:rFonts w:ascii="Times New Roman" w:hAnsi="Times New Roman" w:cs="Times New Roman"/>
          <w:sz w:val="28"/>
          <w:szCs w:val="28"/>
        </w:rPr>
        <w:t xml:space="preserve"> к отриц</w:t>
      </w:r>
      <w:r w:rsidRPr="00635C73">
        <w:rPr>
          <w:rFonts w:ascii="Times New Roman" w:hAnsi="Times New Roman" w:cs="Times New Roman"/>
          <w:sz w:val="28"/>
          <w:szCs w:val="28"/>
        </w:rPr>
        <w:t>а</w:t>
      </w:r>
      <w:r w:rsidRPr="00635C73">
        <w:rPr>
          <w:rFonts w:ascii="Times New Roman" w:hAnsi="Times New Roman" w:cs="Times New Roman"/>
          <w:sz w:val="28"/>
          <w:szCs w:val="28"/>
        </w:rPr>
        <w:t>тельным социально-экономическим последствиям, заключающимся в нево</w:t>
      </w:r>
      <w:r w:rsidRPr="00635C73">
        <w:rPr>
          <w:rFonts w:ascii="Times New Roman" w:hAnsi="Times New Roman" w:cs="Times New Roman"/>
          <w:sz w:val="28"/>
          <w:szCs w:val="28"/>
        </w:rPr>
        <w:t>з</w:t>
      </w:r>
      <w:r w:rsidRPr="00635C73">
        <w:rPr>
          <w:rFonts w:ascii="Times New Roman" w:hAnsi="Times New Roman" w:cs="Times New Roman"/>
          <w:sz w:val="28"/>
          <w:szCs w:val="28"/>
        </w:rPr>
        <w:t>можности поддержания производственной мощности ОАО «Беларусь</w:t>
      </w:r>
      <w:bookmarkStart w:id="0" w:name="_GoBack"/>
      <w:bookmarkEnd w:id="0"/>
      <w:r w:rsidRPr="00635C73">
        <w:rPr>
          <w:rFonts w:ascii="Times New Roman" w:hAnsi="Times New Roman" w:cs="Times New Roman"/>
          <w:sz w:val="28"/>
          <w:szCs w:val="28"/>
        </w:rPr>
        <w:t>калий» и сохранения достигнутых позиций по производству и реализации калийных удобрений на мировом рынке, снижению экспортного  потенциала страны и о</w:t>
      </w:r>
      <w:r w:rsidRPr="00635C73">
        <w:rPr>
          <w:rFonts w:ascii="Times New Roman" w:hAnsi="Times New Roman" w:cs="Times New Roman"/>
          <w:sz w:val="28"/>
          <w:szCs w:val="28"/>
        </w:rPr>
        <w:t>т</w:t>
      </w:r>
      <w:r w:rsidRPr="00635C73">
        <w:rPr>
          <w:rFonts w:ascii="Times New Roman" w:hAnsi="Times New Roman" w:cs="Times New Roman"/>
          <w:sz w:val="28"/>
          <w:szCs w:val="28"/>
        </w:rPr>
        <w:t xml:space="preserve">числений в бюджет Республики Беларусь, </w:t>
      </w:r>
      <w:r w:rsidRPr="00635C73">
        <w:rPr>
          <w:rFonts w:ascii="Times New Roman" w:hAnsi="Times New Roman" w:cs="Times New Roman"/>
          <w:bCs/>
          <w:sz w:val="28"/>
          <w:szCs w:val="28"/>
        </w:rPr>
        <w:t>отсутствию дополнительных во</w:t>
      </w:r>
      <w:r w:rsidRPr="00635C73">
        <w:rPr>
          <w:rFonts w:ascii="Times New Roman" w:hAnsi="Times New Roman" w:cs="Times New Roman"/>
          <w:bCs/>
          <w:sz w:val="28"/>
          <w:szCs w:val="28"/>
        </w:rPr>
        <w:t>з</w:t>
      </w:r>
      <w:r w:rsidRPr="00635C73">
        <w:rPr>
          <w:rFonts w:ascii="Times New Roman" w:hAnsi="Times New Roman" w:cs="Times New Roman"/>
          <w:bCs/>
          <w:sz w:val="28"/>
          <w:szCs w:val="28"/>
        </w:rPr>
        <w:t>можностей для перспективного развития региона, страны и реализации соц</w:t>
      </w:r>
      <w:r w:rsidRPr="00635C73">
        <w:rPr>
          <w:rFonts w:ascii="Times New Roman" w:hAnsi="Times New Roman" w:cs="Times New Roman"/>
          <w:bCs/>
          <w:sz w:val="28"/>
          <w:szCs w:val="28"/>
        </w:rPr>
        <w:t>и</w:t>
      </w:r>
      <w:r w:rsidRPr="00635C73">
        <w:rPr>
          <w:rFonts w:ascii="Times New Roman" w:hAnsi="Times New Roman" w:cs="Times New Roman"/>
          <w:bCs/>
          <w:sz w:val="28"/>
          <w:szCs w:val="28"/>
        </w:rPr>
        <w:t>альных программ.</w:t>
      </w:r>
    </w:p>
    <w:sectPr w:rsidR="00635C73" w:rsidRPr="00635C73" w:rsidSect="00454B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uturi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347E"/>
    <w:multiLevelType w:val="multilevel"/>
    <w:tmpl w:val="F72CF2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D1821"/>
    <w:multiLevelType w:val="hybridMultilevel"/>
    <w:tmpl w:val="A45011B0"/>
    <w:lvl w:ilvl="0" w:tplc="08CE2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7D0BF5"/>
    <w:multiLevelType w:val="hybridMultilevel"/>
    <w:tmpl w:val="3E48A284"/>
    <w:lvl w:ilvl="0" w:tplc="0BDE9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DE42D7"/>
    <w:multiLevelType w:val="hybridMultilevel"/>
    <w:tmpl w:val="F488861A"/>
    <w:lvl w:ilvl="0" w:tplc="C01EE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FE"/>
    <w:rsid w:val="0006130C"/>
    <w:rsid w:val="000F664A"/>
    <w:rsid w:val="0010197B"/>
    <w:rsid w:val="00135427"/>
    <w:rsid w:val="00150017"/>
    <w:rsid w:val="00151B3F"/>
    <w:rsid w:val="001A20FE"/>
    <w:rsid w:val="001E60BC"/>
    <w:rsid w:val="00200A33"/>
    <w:rsid w:val="00261281"/>
    <w:rsid w:val="00263D95"/>
    <w:rsid w:val="002E392C"/>
    <w:rsid w:val="0031571B"/>
    <w:rsid w:val="003749E9"/>
    <w:rsid w:val="00375149"/>
    <w:rsid w:val="003B3296"/>
    <w:rsid w:val="003B567E"/>
    <w:rsid w:val="004534F3"/>
    <w:rsid w:val="00454B80"/>
    <w:rsid w:val="00455F4E"/>
    <w:rsid w:val="00471FC6"/>
    <w:rsid w:val="00475B57"/>
    <w:rsid w:val="004A7A2C"/>
    <w:rsid w:val="004F7683"/>
    <w:rsid w:val="005056CA"/>
    <w:rsid w:val="005140D2"/>
    <w:rsid w:val="0052533A"/>
    <w:rsid w:val="00540B21"/>
    <w:rsid w:val="005C4839"/>
    <w:rsid w:val="005E7B16"/>
    <w:rsid w:val="006207EF"/>
    <w:rsid w:val="00635C73"/>
    <w:rsid w:val="00636D0F"/>
    <w:rsid w:val="00677677"/>
    <w:rsid w:val="007C3271"/>
    <w:rsid w:val="0081420D"/>
    <w:rsid w:val="00850116"/>
    <w:rsid w:val="00865B5C"/>
    <w:rsid w:val="009514DA"/>
    <w:rsid w:val="00976829"/>
    <w:rsid w:val="0098313F"/>
    <w:rsid w:val="00987491"/>
    <w:rsid w:val="009B3A69"/>
    <w:rsid w:val="009D426B"/>
    <w:rsid w:val="009F40A8"/>
    <w:rsid w:val="00A105A9"/>
    <w:rsid w:val="00A37446"/>
    <w:rsid w:val="00A40891"/>
    <w:rsid w:val="00A40CF5"/>
    <w:rsid w:val="00A84587"/>
    <w:rsid w:val="00A87E74"/>
    <w:rsid w:val="00AC4215"/>
    <w:rsid w:val="00B4565B"/>
    <w:rsid w:val="00BF4CBD"/>
    <w:rsid w:val="00C36B91"/>
    <w:rsid w:val="00C43248"/>
    <w:rsid w:val="00C4734A"/>
    <w:rsid w:val="00C835B8"/>
    <w:rsid w:val="00C9639A"/>
    <w:rsid w:val="00CA71DF"/>
    <w:rsid w:val="00CD331C"/>
    <w:rsid w:val="00CE306B"/>
    <w:rsid w:val="00CE3964"/>
    <w:rsid w:val="00D26D44"/>
    <w:rsid w:val="00D63E39"/>
    <w:rsid w:val="00D75811"/>
    <w:rsid w:val="00D80D9C"/>
    <w:rsid w:val="00E03459"/>
    <w:rsid w:val="00E15BFA"/>
    <w:rsid w:val="00E92514"/>
    <w:rsid w:val="00EB0A6D"/>
    <w:rsid w:val="00F3569D"/>
    <w:rsid w:val="00F36666"/>
    <w:rsid w:val="00F53728"/>
    <w:rsid w:val="00FA3E32"/>
    <w:rsid w:val="00FF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E7B16"/>
    <w:rPr>
      <w:color w:val="0000FF" w:themeColor="hyperlink"/>
      <w:u w:val="single"/>
    </w:rPr>
  </w:style>
  <w:style w:type="paragraph" w:styleId="a5">
    <w:name w:val="List Paragraph"/>
    <w:basedOn w:val="a"/>
    <w:uiPriority w:val="34"/>
    <w:qFormat/>
    <w:rsid w:val="00A84587"/>
    <w:pPr>
      <w:ind w:left="720"/>
      <w:contextualSpacing/>
    </w:pPr>
  </w:style>
  <w:style w:type="character" w:customStyle="1" w:styleId="a6">
    <w:name w:val="Основной текст_"/>
    <w:basedOn w:val="a0"/>
    <w:link w:val="1"/>
    <w:rsid w:val="00A84587"/>
    <w:rPr>
      <w:rFonts w:ascii="Times New Roman" w:eastAsia="Times New Roman" w:hAnsi="Times New Roman" w:cs="Times New Roman"/>
      <w:sz w:val="28"/>
      <w:szCs w:val="28"/>
    </w:rPr>
  </w:style>
  <w:style w:type="paragraph" w:customStyle="1" w:styleId="1">
    <w:name w:val="Основной текст1"/>
    <w:basedOn w:val="a"/>
    <w:link w:val="a6"/>
    <w:rsid w:val="00A84587"/>
    <w:pPr>
      <w:widowControl w:val="0"/>
      <w:spacing w:after="0" w:line="269" w:lineRule="auto"/>
      <w:ind w:firstLine="400"/>
    </w:pPr>
    <w:rPr>
      <w:rFonts w:ascii="Times New Roman" w:eastAsia="Times New Roman" w:hAnsi="Times New Roman" w:cs="Times New Roman"/>
      <w:sz w:val="28"/>
      <w:szCs w:val="28"/>
    </w:rPr>
  </w:style>
  <w:style w:type="paragraph" w:styleId="a7">
    <w:name w:val="Body Text"/>
    <w:aliases w:val="gl,Основной текст Знак Знак,Основной текст Знак1,Основной текст Знак Знак1,Основной текст Знак1 Знак Знак Знак Знак Знак,Основной текст Знак1 Знак Знак Знак Знак,Основной текст Знак1 Знак,Абзац Знак Знак"/>
    <w:basedOn w:val="a"/>
    <w:link w:val="a8"/>
    <w:uiPriority w:val="99"/>
    <w:rsid w:val="00A84587"/>
    <w:pPr>
      <w:spacing w:after="120" w:line="240" w:lineRule="auto"/>
    </w:pPr>
    <w:rPr>
      <w:rFonts w:ascii="Futuris" w:eastAsia="Times New Roman" w:hAnsi="Futuris" w:cs="Times New Roman"/>
      <w:sz w:val="24"/>
      <w:szCs w:val="24"/>
      <w:lang w:eastAsia="ru-RU"/>
    </w:rPr>
  </w:style>
  <w:style w:type="character" w:customStyle="1" w:styleId="a8">
    <w:name w:val="Основной текст Знак"/>
    <w:aliases w:val="gl Знак,Основной текст Знак Знак Знак,Основной текст Знак1 Знак1,Основной текст Знак Знак1 Знак,Основной текст Знак1 Знак Знак Знак Знак Знак Знак,Основной текст Знак1 Знак Знак Знак Знак Знак1,Основной текст Знак1 Знак Знак"/>
    <w:basedOn w:val="a0"/>
    <w:link w:val="a7"/>
    <w:uiPriority w:val="99"/>
    <w:rsid w:val="00A84587"/>
    <w:rPr>
      <w:rFonts w:ascii="Futuris" w:eastAsia="Times New Roman" w:hAnsi="Futuris"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E7B16"/>
    <w:rPr>
      <w:color w:val="0000FF" w:themeColor="hyperlink"/>
      <w:u w:val="single"/>
    </w:rPr>
  </w:style>
  <w:style w:type="paragraph" w:styleId="a5">
    <w:name w:val="List Paragraph"/>
    <w:basedOn w:val="a"/>
    <w:uiPriority w:val="34"/>
    <w:qFormat/>
    <w:rsid w:val="00A84587"/>
    <w:pPr>
      <w:ind w:left="720"/>
      <w:contextualSpacing/>
    </w:pPr>
  </w:style>
  <w:style w:type="character" w:customStyle="1" w:styleId="a6">
    <w:name w:val="Основной текст_"/>
    <w:basedOn w:val="a0"/>
    <w:link w:val="1"/>
    <w:rsid w:val="00A84587"/>
    <w:rPr>
      <w:rFonts w:ascii="Times New Roman" w:eastAsia="Times New Roman" w:hAnsi="Times New Roman" w:cs="Times New Roman"/>
      <w:sz w:val="28"/>
      <w:szCs w:val="28"/>
    </w:rPr>
  </w:style>
  <w:style w:type="paragraph" w:customStyle="1" w:styleId="1">
    <w:name w:val="Основной текст1"/>
    <w:basedOn w:val="a"/>
    <w:link w:val="a6"/>
    <w:rsid w:val="00A84587"/>
    <w:pPr>
      <w:widowControl w:val="0"/>
      <w:spacing w:after="0" w:line="269" w:lineRule="auto"/>
      <w:ind w:firstLine="400"/>
    </w:pPr>
    <w:rPr>
      <w:rFonts w:ascii="Times New Roman" w:eastAsia="Times New Roman" w:hAnsi="Times New Roman" w:cs="Times New Roman"/>
      <w:sz w:val="28"/>
      <w:szCs w:val="28"/>
    </w:rPr>
  </w:style>
  <w:style w:type="paragraph" w:styleId="a7">
    <w:name w:val="Body Text"/>
    <w:aliases w:val="gl,Основной текст Знак Знак,Основной текст Знак1,Основной текст Знак Знак1,Основной текст Знак1 Знак Знак Знак Знак Знак,Основной текст Знак1 Знак Знак Знак Знак,Основной текст Знак1 Знак,Абзац Знак Знак"/>
    <w:basedOn w:val="a"/>
    <w:link w:val="a8"/>
    <w:uiPriority w:val="99"/>
    <w:rsid w:val="00A84587"/>
    <w:pPr>
      <w:spacing w:after="120" w:line="240" w:lineRule="auto"/>
    </w:pPr>
    <w:rPr>
      <w:rFonts w:ascii="Futuris" w:eastAsia="Times New Roman" w:hAnsi="Futuris" w:cs="Times New Roman"/>
      <w:sz w:val="24"/>
      <w:szCs w:val="24"/>
      <w:lang w:eastAsia="ru-RU"/>
    </w:rPr>
  </w:style>
  <w:style w:type="character" w:customStyle="1" w:styleId="a8">
    <w:name w:val="Основной текст Знак"/>
    <w:aliases w:val="gl Знак,Основной текст Знак Знак Знак,Основной текст Знак1 Знак1,Основной текст Знак Знак1 Знак,Основной текст Знак1 Знак Знак Знак Знак Знак Знак,Основной текст Знак1 Знак Знак Знак Знак Знак1,Основной текст Знак1 Знак Знак"/>
    <w:basedOn w:val="a0"/>
    <w:link w:val="a7"/>
    <w:uiPriority w:val="99"/>
    <w:rsid w:val="00A84587"/>
    <w:rPr>
      <w:rFonts w:ascii="Futuris" w:eastAsia="Times New Roman" w:hAnsi="Futuri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6438">
      <w:bodyDiv w:val="1"/>
      <w:marLeft w:val="0"/>
      <w:marRight w:val="0"/>
      <w:marTop w:val="0"/>
      <w:marBottom w:val="0"/>
      <w:divBdr>
        <w:top w:val="none" w:sz="0" w:space="0" w:color="auto"/>
        <w:left w:val="none" w:sz="0" w:space="0" w:color="auto"/>
        <w:bottom w:val="none" w:sz="0" w:space="0" w:color="auto"/>
        <w:right w:val="none" w:sz="0" w:space="0" w:color="auto"/>
      </w:divBdr>
    </w:div>
    <w:div w:id="13550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i.by/" TargetMode="External"/><Relationship Id="rId3" Type="http://schemas.openxmlformats.org/officeDocument/2006/relationships/styles" Target="styles.xml"/><Relationship Id="rId7" Type="http://schemas.openxmlformats.org/officeDocument/2006/relationships/hyperlink" Target="mailto:belaruskali.office@kali.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64CF-BCBE-4B58-B832-8229B6CA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Ханчевская Юлия Владимировна</dc:creator>
  <cp:lastModifiedBy>280814</cp:lastModifiedBy>
  <cp:revision>4</cp:revision>
  <dcterms:created xsi:type="dcterms:W3CDTF">2023-04-21T05:11:00Z</dcterms:created>
  <dcterms:modified xsi:type="dcterms:W3CDTF">2023-04-21T07:23:00Z</dcterms:modified>
</cp:coreProperties>
</file>