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E3EB" w14:textId="77777777" w:rsidR="00A15F7D" w:rsidRPr="003C7F7E" w:rsidRDefault="00A15F7D" w:rsidP="00A15F7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проведении общественного обсуждения </w:t>
      </w:r>
    </w:p>
    <w:p w14:paraId="279FD4A9" w14:textId="77777777" w:rsidR="004555E8" w:rsidRDefault="00C22B66" w:rsidP="004555E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объекту</w:t>
      </w:r>
      <w:r w:rsidRPr="003C7F7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555E8" w:rsidRPr="004555E8">
        <w:rPr>
          <w:rFonts w:ascii="Times New Roman" w:hAnsi="Times New Roman" w:cs="Times New Roman"/>
          <w:b/>
          <w:bCs/>
          <w:sz w:val="26"/>
          <w:szCs w:val="26"/>
        </w:rPr>
        <w:t xml:space="preserve">Генеральный план п. Чижовка Солигорского района </w:t>
      </w:r>
    </w:p>
    <w:p w14:paraId="58D98955" w14:textId="39AE240C" w:rsidR="0099350F" w:rsidRPr="003C7F7E" w:rsidRDefault="004555E8" w:rsidP="004555E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55E8">
        <w:rPr>
          <w:rFonts w:ascii="Times New Roman" w:hAnsi="Times New Roman" w:cs="Times New Roman"/>
          <w:b/>
          <w:bCs/>
          <w:sz w:val="26"/>
          <w:szCs w:val="26"/>
        </w:rPr>
        <w:t>с проектом детального планирования</w:t>
      </w:r>
      <w:r w:rsidR="00A47BC3" w:rsidRPr="003C7F7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C766F5A" w14:textId="77777777" w:rsidR="00A47BC3" w:rsidRPr="003C7F7E" w:rsidRDefault="00A47BC3" w:rsidP="00A15F7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6998"/>
      </w:tblGrid>
      <w:tr w:rsidR="004555E8" w:rsidRPr="004555E8" w14:paraId="44E6DB52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A91A2" w14:textId="1F5786D2" w:rsidR="00A15F7D" w:rsidRPr="004555E8" w:rsidRDefault="00A15F7D" w:rsidP="00BC7279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Наименование 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1C7B3" w14:textId="67BA8461" w:rsidR="00A15F7D" w:rsidRPr="004555E8" w:rsidRDefault="00A47BC3" w:rsidP="004555E8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«</w:t>
            </w:r>
            <w:r w:rsidR="004555E8" w:rsidRPr="004555E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Генеральный план п. Чижовка Солигорского района с проектом детального планирования</w:t>
            </w:r>
            <w:r w:rsidR="00904D6F" w:rsidRPr="004555E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»</w:t>
            </w:r>
          </w:p>
        </w:tc>
      </w:tr>
      <w:tr w:rsidR="004555E8" w:rsidRPr="004555E8" w14:paraId="6A6F71C9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8A298" w14:textId="4392161B" w:rsidR="00D3136B" w:rsidRPr="0084391C" w:rsidRDefault="00904D6F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Земельный участок, на котором планируется реализация объекта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20E4B" w14:textId="238566B2" w:rsidR="0084391C" w:rsidRPr="0084391C" w:rsidRDefault="0084391C" w:rsidP="0084391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Генеральный план в границах перспективного территориального развития п.Чижовка Солигорского района на расчетный период.</w:t>
            </w:r>
          </w:p>
          <w:p w14:paraId="554B0705" w14:textId="5F2FC6D9" w:rsidR="0084391C" w:rsidRPr="0084391C" w:rsidRDefault="0084391C" w:rsidP="0084391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Детальный план на территорию п.Чижовка в границах:</w:t>
            </w:r>
          </w:p>
          <w:p w14:paraId="3A59385D" w14:textId="313F18FE" w:rsidR="0084391C" w:rsidRPr="0084391C" w:rsidRDefault="0084391C" w:rsidP="0084391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с северо-востока - территория ОАО «Горняк»;</w:t>
            </w:r>
          </w:p>
          <w:p w14:paraId="0BD410B2" w14:textId="4F0D7DE7" w:rsidR="0084391C" w:rsidRPr="0084391C" w:rsidRDefault="0084391C" w:rsidP="0084391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с востока – </w:t>
            </w:r>
            <w:r w:rsid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 Проектируемая № 1</w:t>
            </w: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61912606" w14:textId="015139A3" w:rsidR="0084391C" w:rsidRPr="0084391C" w:rsidRDefault="0084391C" w:rsidP="0084391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с юга – </w:t>
            </w:r>
            <w:r w:rsid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ул. Проектируемая № 5</w:t>
            </w: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14:paraId="6F2E9DFA" w14:textId="69FC756D" w:rsidR="00D3136B" w:rsidRPr="0084391C" w:rsidRDefault="0084391C" w:rsidP="0084391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x-none"/>
              </w:rPr>
            </w:pPr>
            <w:r w:rsidRPr="008439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с запада - территория ОАО «Краснодворцы».</w:t>
            </w:r>
          </w:p>
        </w:tc>
      </w:tr>
      <w:tr w:rsidR="004555E8" w:rsidRPr="004555E8" w14:paraId="4EF44F15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D107F" w14:textId="77777777" w:rsidR="00A15F7D" w:rsidRPr="000546C0" w:rsidRDefault="00A15F7D" w:rsidP="00D3136B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Цель проекта 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F4FD88" w14:textId="6A5F8C26" w:rsidR="001B2C4B" w:rsidRPr="000546C0" w:rsidRDefault="00595A7D" w:rsidP="00055041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="001B2C4B"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еализация программы жилищной политики</w:t>
            </w:r>
            <w:r w:rsidR="000736E4"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1B2C4B"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976F22F" w14:textId="77777777" w:rsidR="00BC73CB" w:rsidRDefault="000736E4" w:rsidP="00BC73CB">
            <w:pPr>
              <w:ind w:left="192"/>
              <w:jc w:val="both"/>
            </w:pP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Размещение </w:t>
            </w:r>
            <w:r w:rsidR="0084391C"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малоэтажной индивидуальной жилой </w:t>
            </w: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застройки, объектов социальной, инженерной и транспортной инфраструктур с мероприятиями по благоустройству и озеленению территории.</w:t>
            </w:r>
            <w:r w:rsidR="00BC73CB">
              <w:t xml:space="preserve"> </w:t>
            </w:r>
          </w:p>
          <w:p w14:paraId="031EC83C" w14:textId="4FEB743A" w:rsidR="00A15F7D" w:rsidRPr="000546C0" w:rsidRDefault="00BC73CB" w:rsidP="00BC73CB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BC73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азвитие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C73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инвестиционной привлекательности</w:t>
            </w:r>
          </w:p>
        </w:tc>
      </w:tr>
      <w:tr w:rsidR="004555E8" w:rsidRPr="004555E8" w14:paraId="664B86B0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AB5B2" w14:textId="77777777" w:rsidR="00A15F7D" w:rsidRPr="00C70C72" w:rsidRDefault="00D3136B" w:rsidP="008015B8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Основные решения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29529" w14:textId="2B4F7D17" w:rsidR="001B2C4B" w:rsidRPr="00C70C72" w:rsidRDefault="001B2C4B" w:rsidP="001B2C4B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Проектные предложения по развитию жилых территорий детального плана заключаются в определении направления дальнейшего развития жилой застройки на свободных от застройки территориях, частично свободных территориях.</w:t>
            </w:r>
          </w:p>
          <w:p w14:paraId="02039469" w14:textId="471BB4E0" w:rsidR="00595A7D" w:rsidRPr="00C70C72" w:rsidRDefault="009D569D" w:rsidP="00A36CB5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Размещение усадебной застройки</w:t>
            </w:r>
            <w:r w:rsidR="00595A7D"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14:paraId="29C90CBF" w14:textId="3C3D3A5B" w:rsidR="00595A7D" w:rsidRPr="00C70C72" w:rsidRDefault="00595A7D" w:rsidP="00595A7D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I этап - </w:t>
            </w:r>
            <w:r w:rsidR="00BC73CB"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57</w:t>
            </w: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дом</w:t>
            </w:r>
            <w:r w:rsidR="00BC73CB"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</w:t>
            </w: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II этап - </w:t>
            </w:r>
            <w:r w:rsidR="00BC73CB"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141</w:t>
            </w: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дом. </w:t>
            </w:r>
          </w:p>
          <w:p w14:paraId="6241FE6F" w14:textId="455FD4E0" w:rsidR="00595A7D" w:rsidRPr="00C70C72" w:rsidRDefault="00595A7D" w:rsidP="00595A7D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Средний размер земельного участка – 0,</w:t>
            </w:r>
            <w:r w:rsidR="00BC73CB"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га.</w:t>
            </w:r>
          </w:p>
          <w:p w14:paraId="40E4EC70" w14:textId="77777777" w:rsidR="00BC73CB" w:rsidRPr="00C70C72" w:rsidRDefault="00BC73CB" w:rsidP="00BC73CB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Предусмотрено строительство объектов социально-гарантированного обслуживания для населения проживающего на данной территории.</w:t>
            </w:r>
          </w:p>
          <w:p w14:paraId="6A7DD1E3" w14:textId="536766F0" w:rsidR="00595A7D" w:rsidRPr="00C70C72" w:rsidRDefault="00BC73CB" w:rsidP="00BC73CB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595A7D" w:rsidRPr="00C70C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Предусмотрено строительство инженерно-транспортной инфраструктуры.</w:t>
            </w:r>
          </w:p>
          <w:p w14:paraId="1D6928B6" w14:textId="7A895462" w:rsidR="009D569D" w:rsidRPr="00C70C72" w:rsidRDefault="009D569D" w:rsidP="00A36CB5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555E8" w:rsidRPr="004555E8" w14:paraId="2372D16F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7AED18" w14:textId="77777777" w:rsidR="00F5211F" w:rsidRPr="000546C0" w:rsidRDefault="00F5211F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Этапы планирования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B849D" w14:textId="60898E01" w:rsidR="00595A7D" w:rsidRPr="000546C0" w:rsidRDefault="00595A7D" w:rsidP="00595A7D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этап реализации – 20</w:t>
            </w:r>
            <w:r w:rsidR="000546C0"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</w:t>
            </w: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год;</w:t>
            </w:r>
          </w:p>
          <w:p w14:paraId="58E6A5C8" w14:textId="2CF9A8A5" w:rsidR="00F5211F" w:rsidRPr="000546C0" w:rsidRDefault="00595A7D" w:rsidP="00595A7D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этап (расчетный срок) – 203</w:t>
            </w:r>
            <w:r w:rsidR="000546C0"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0546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4555E8" w:rsidRPr="004555E8" w14:paraId="2B458ACC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958C2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 начала проведения общественного обсуждения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EBE40" w14:textId="2ACB631F" w:rsidR="00A15F7D" w:rsidRPr="004555E8" w:rsidRDefault="008E0682" w:rsidP="008D3432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07 сентября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F5211F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</w:tc>
      </w:tr>
      <w:tr w:rsidR="004555E8" w:rsidRPr="004555E8" w14:paraId="12EDEC61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A7D04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 окончания проведения общественного обсуждения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AD22E" w14:textId="57A65C06" w:rsidR="00A15F7D" w:rsidRPr="004555E8" w:rsidRDefault="008E0682" w:rsidP="008E0682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</w:t>
            </w:r>
            <w:r w:rsidR="00A47BC3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сентября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</w:t>
            </w:r>
            <w:r w:rsidR="00F5211F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</w:tc>
      </w:tr>
      <w:tr w:rsidR="004555E8" w:rsidRPr="004555E8" w14:paraId="78A526CA" w14:textId="77777777" w:rsidTr="00595A7D">
        <w:trPr>
          <w:trHeight w:val="600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20B85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Дата,</w:t>
            </w:r>
          </w:p>
          <w:p w14:paraId="19D0D5B2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время,</w:t>
            </w:r>
          </w:p>
          <w:p w14:paraId="7BA2C21C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место проведения экспозиции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42699" w14:textId="24254220" w:rsidR="008E0682" w:rsidRPr="004555E8" w:rsidRDefault="00A15F7D" w:rsidP="008E0682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</w:t>
            </w:r>
            <w:r w:rsidR="008E0682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07 сентября по 21 сентября</w:t>
            </w:r>
            <w:r w:rsidR="00F5211F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 w:rsidR="00F5211F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включительно</w:t>
            </w:r>
            <w:r w:rsidR="007F2DC4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DFDB212" w14:textId="0885E3C2" w:rsidR="009139E7" w:rsidRPr="004555E8" w:rsidRDefault="00F5211F" w:rsidP="006427B4">
            <w:pPr>
              <w:ind w:left="192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8.3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до 13.00, с 14.00 до 17.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 понедельник – пятница</w:t>
            </w:r>
            <w:r w:rsidR="00A47BC3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="007F2DC4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7D1EC5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вестибюль </w:t>
            </w:r>
            <w:r w:rsidR="008E0682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</w:t>
            </w:r>
            <w:r w:rsidR="007D1EC5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8E0682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</w:t>
            </w:r>
            <w:r w:rsidR="007D1EC5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A47BC3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исполнительн</w:t>
            </w:r>
            <w:r w:rsidR="007D1EC5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A47BC3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комитет</w:t>
            </w:r>
            <w:r w:rsidR="007D1EC5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A47BC3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 адресу: </w:t>
            </w:r>
            <w:r w:rsidR="008E0682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г. Солигорск, ул. Козлова, 35</w:t>
            </w:r>
            <w:r w:rsidR="009139E7" w:rsidRPr="004555E8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</w:t>
            </w:r>
          </w:p>
        </w:tc>
      </w:tr>
      <w:tr w:rsidR="004555E8" w:rsidRPr="004555E8" w14:paraId="543A7D1A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82780" w14:textId="77777777" w:rsidR="00BC7279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Дата,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66DAD2ED" w14:textId="28204985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время,</w:t>
            </w:r>
          </w:p>
          <w:p w14:paraId="73DAA922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место проведения презентации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771CB" w14:textId="44668756" w:rsidR="00A15F7D" w:rsidRPr="004555E8" w:rsidRDefault="00093F16" w:rsidP="0099350F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8E0682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сентября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</w:t>
            </w:r>
            <w:r w:rsidR="0099350F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  <w:p w14:paraId="4C40C646" w14:textId="286836B7" w:rsidR="00A15F7D" w:rsidRPr="004555E8" w:rsidRDefault="00A15F7D" w:rsidP="0099350F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начало - </w:t>
            </w:r>
            <w:r w:rsidR="009139E7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D1EC5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-00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о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кончание – </w:t>
            </w:r>
            <w:r w:rsidR="003C7F7E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7D1EC5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-00</w:t>
            </w:r>
          </w:p>
          <w:p w14:paraId="7E71A001" w14:textId="77777777" w:rsidR="006427B4" w:rsidRPr="004555E8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третий этаж, актовый зал 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исполнительн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комитет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адресу: </w:t>
            </w:r>
          </w:p>
          <w:p w14:paraId="6C034351" w14:textId="74FBE448" w:rsidR="00A15F7D" w:rsidRPr="004555E8" w:rsidRDefault="00BC7279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г. Солигорск, ул. Козлова, 35 </w:t>
            </w:r>
          </w:p>
        </w:tc>
      </w:tr>
      <w:tr w:rsidR="004555E8" w:rsidRPr="004555E8" w14:paraId="36A8BF70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E1FE4" w14:textId="3FA21ED2" w:rsidR="00A15F7D" w:rsidRPr="004555E8" w:rsidRDefault="00A15F7D" w:rsidP="00BC7279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Условия доступа к материалам 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проекта 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1AEEF" w14:textId="77777777" w:rsidR="006427B4" w:rsidRPr="004555E8" w:rsidRDefault="00A15F7D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Посещение места проведения экспозиции и предоставление информации участникам общественного обсуждения осуществляется на безвозмездной основе</w:t>
            </w:r>
            <w:r w:rsidR="006427B4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764C14E6" w14:textId="0790E4CA" w:rsidR="006427B4" w:rsidRPr="004555E8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Солигорский районный исполнительный комитет по адресу: г. Солигорск, ул. Козлова, 35, каб. 105, 106.</w:t>
            </w:r>
          </w:p>
          <w:p w14:paraId="7E7A58AC" w14:textId="5FCAB9BB" w:rsidR="00A15F7D" w:rsidRPr="004555E8" w:rsidRDefault="00A15F7D" w:rsidP="00BC7279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555E8" w:rsidRPr="004555E8" w14:paraId="431A46FB" w14:textId="77777777" w:rsidTr="00595A7D">
        <w:trPr>
          <w:trHeight w:val="786"/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4F665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Организатор общественного обсуждения,</w:t>
            </w:r>
          </w:p>
          <w:p w14:paraId="592D37D6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его место нахождение,</w:t>
            </w:r>
          </w:p>
          <w:p w14:paraId="36C400F6" w14:textId="77777777" w:rsidR="00A15F7D" w:rsidRPr="004555E8" w:rsidRDefault="00A15F7D" w:rsidP="0099350F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телефон,</w:t>
            </w:r>
          </w:p>
          <w:p w14:paraId="18659D49" w14:textId="77777777" w:rsidR="00413CD5" w:rsidRPr="004555E8" w:rsidRDefault="00A15F7D" w:rsidP="009139E7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адрес электронной почты для направления замечаний и предложений по проекту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DC056" w14:textId="77777777" w:rsidR="006427B4" w:rsidRPr="004555E8" w:rsidRDefault="00BC7279" w:rsidP="0099350F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Солигорский районный исполнительный комитет по адресу: 223710, г. Солигорск, ул. Козлова, 35  </w:t>
            </w:r>
          </w:p>
          <w:p w14:paraId="42A2A75B" w14:textId="0507978D" w:rsidR="00BC7279" w:rsidRPr="004555E8" w:rsidRDefault="006427B4" w:rsidP="0099350F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электронный адрес: </w:t>
            </w:r>
            <w:hyperlink r:id="rId7" w:history="1"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priem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soligorsk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573EC634" w14:textId="33139362" w:rsidR="006427B4" w:rsidRPr="004555E8" w:rsidRDefault="00BC7279" w:rsidP="00BC7279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тел. (8 0174) 23 73 11, 23 73 82, </w:t>
            </w:r>
          </w:p>
          <w:p w14:paraId="46E10F71" w14:textId="6B277B24" w:rsidR="00A15F7D" w:rsidRPr="004555E8" w:rsidRDefault="006427B4" w:rsidP="00BC7279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ачальник отдела архитектуры, строительства 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r w:rsidR="00A15F7D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районного исполнительного комитета 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Макей С.В.</w:t>
            </w:r>
          </w:p>
        </w:tc>
      </w:tr>
      <w:tr w:rsidR="004555E8" w:rsidRPr="004555E8" w14:paraId="7F7F385E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1D85C" w14:textId="44D7B768" w:rsidR="00A15F7D" w:rsidRPr="004555E8" w:rsidRDefault="00A15F7D" w:rsidP="00BC7279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Срок, формы и 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способы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подачи участниками общественного обсуждения замечаний и (или) предложений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276FE" w14:textId="507CA0C8" w:rsidR="00BC7279" w:rsidRPr="004555E8" w:rsidRDefault="00A15F7D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Замечания и (или) предложения участников общественного обсуждения принимаются </w:t>
            </w:r>
            <w:r w:rsidR="0099350F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 w:rsidR="009139E7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 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07 сентября по 21 сентября 2022 года включительно </w:t>
            </w:r>
          </w:p>
          <w:p w14:paraId="6B69D3C1" w14:textId="2C62D38C" w:rsidR="00814A9C" w:rsidRPr="004555E8" w:rsidRDefault="00A15F7D" w:rsidP="006427B4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письменной или электронной форме</w:t>
            </w:r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адрес 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</w:t>
            </w:r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районн</w:t>
            </w:r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исполнительн</w:t>
            </w:r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ого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комитет</w:t>
            </w:r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BC7279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адресу: </w:t>
            </w:r>
          </w:p>
          <w:p w14:paraId="0CA8E59C" w14:textId="55ED8F0B" w:rsidR="00BC7279" w:rsidRPr="004555E8" w:rsidRDefault="00BC7279" w:rsidP="006427B4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223710, г. Солигорск, ул. Козлова, 35  </w:t>
            </w:r>
          </w:p>
          <w:p w14:paraId="3CACD6B1" w14:textId="77777777" w:rsidR="006427B4" w:rsidRPr="004555E8" w:rsidRDefault="006427B4" w:rsidP="006427B4">
            <w:pPr>
              <w:ind w:left="19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электронный адрес: </w:t>
            </w:r>
            <w:hyperlink r:id="rId8" w:history="1"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priem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soligorsk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4555E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25C2AAA0" w14:textId="1A38F977" w:rsidR="006427B4" w:rsidRPr="004555E8" w:rsidRDefault="00A15F7D" w:rsidP="006427B4">
            <w:pPr>
              <w:suppressAutoHyphens/>
              <w:ind w:left="192"/>
              <w:jc w:val="both"/>
              <w:rPr>
                <w:rFonts w:ascii="Times New Roman" w:hAnsi="Times New Roman" w:cs="Times New Roman"/>
                <w:iCs/>
                <w:color w:val="auto"/>
                <w:sz w:val="26"/>
                <w:szCs w:val="28"/>
                <w:u w:val="single"/>
                <w:lang w:eastAsia="en-US" w:bidi="ar-SA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или используя сервис</w:t>
            </w:r>
            <w:r w:rsidR="006427B4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hyperlink r:id="rId9" w:history="1">
              <w:r w:rsidRPr="004555E8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«Электронные обращения»</w:t>
              </w:r>
            </w:hyperlink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 на официальном сайте </w:t>
            </w:r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Солигорского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райисполкома:  </w:t>
            </w:r>
            <w:hyperlink r:id="rId10" w:history="1">
              <w:r w:rsidR="006427B4" w:rsidRPr="004555E8">
                <w:rPr>
                  <w:rFonts w:ascii="Times New Roman" w:hAnsi="Times New Roman" w:cs="Times New Roman"/>
                  <w:iCs/>
                  <w:color w:val="auto"/>
                  <w:sz w:val="26"/>
                  <w:szCs w:val="28"/>
                  <w:u w:val="single"/>
                  <w:lang w:eastAsia="en-US" w:bidi="ar-SA"/>
                </w:rPr>
                <w:t>https://soligorsk.gov.by/ru/elktr-obraschenie/</w:t>
              </w:r>
            </w:hyperlink>
          </w:p>
          <w:p w14:paraId="34B7853D" w14:textId="38188FE5" w:rsidR="00A15F7D" w:rsidRPr="004555E8" w:rsidRDefault="00A15F7D" w:rsidP="00814A9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Замечания и (или) предложения участников общественного обсуждения, поданные после</w:t>
            </w:r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21 сентября</w:t>
            </w:r>
            <w:r w:rsidR="009139E7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2022 года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рассмотрению не подлежат.</w:t>
            </w:r>
          </w:p>
        </w:tc>
      </w:tr>
      <w:tr w:rsidR="004555E8" w:rsidRPr="004555E8" w14:paraId="531308FB" w14:textId="77777777" w:rsidTr="00595A7D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9A41E" w14:textId="1600E1F3" w:rsidR="00814A9C" w:rsidRPr="004555E8" w:rsidRDefault="00814A9C" w:rsidP="00BC7279">
            <w:pPr>
              <w:ind w:left="11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Информация о комиссии, рассматривающей замечания и (или) предложения участников общественного обсуждения, заказчике и разработчике проекта</w:t>
            </w:r>
          </w:p>
        </w:tc>
        <w:tc>
          <w:tcPr>
            <w:tcW w:w="6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3BC89" w14:textId="6D9E4F84" w:rsidR="00D61581" w:rsidRPr="004555E8" w:rsidRDefault="00166101" w:rsidP="00814A9C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Замечания и (или) предложения участников общественного обсуждения будут рассмотрены на</w:t>
            </w:r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4555E8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архитектурно-градостроительный совет</w:t>
            </w:r>
            <w:r w:rsid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="004555E8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F5076E" w:rsidRPr="00F507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комитета по архитектуре и строительству Минского облисполкома</w:t>
            </w:r>
            <w:bookmarkStart w:id="0" w:name="_GoBack"/>
            <w:bookmarkEnd w:id="0"/>
            <w:r w:rsidR="00814A9C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Постоянно действующей комиссией по общественным обсуждениям Солигорского райисполкома информация о результатах проведения общественного обсуждения будет размещена на официальном сайте Солигорского районного исполнительного комитета и средствах массовой информации.</w:t>
            </w:r>
          </w:p>
          <w:p w14:paraId="7012FD3A" w14:textId="77777777" w:rsidR="006427B4" w:rsidRPr="004555E8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Заказчик: Солигорский районный исполнительный комитет</w:t>
            </w:r>
          </w:p>
          <w:p w14:paraId="70916584" w14:textId="77777777" w:rsidR="006427B4" w:rsidRPr="004555E8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Юридический адрес: 223710, Минская область, г. Солигорск, ул. Козлова, 35</w:t>
            </w:r>
          </w:p>
          <w:p w14:paraId="14F07530" w14:textId="77777777" w:rsidR="006427B4" w:rsidRPr="004555E8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Телефон: 8(0174) 237383; Факс: (0174) 237383.</w:t>
            </w:r>
          </w:p>
          <w:p w14:paraId="67CC6C35" w14:textId="77777777" w:rsidR="006427B4" w:rsidRPr="004555E8" w:rsidRDefault="006427B4" w:rsidP="006427B4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Электронный адрес: priem@soligorsk.gov.by</w:t>
            </w:r>
          </w:p>
          <w:p w14:paraId="438278C4" w14:textId="47B6E38F" w:rsidR="00D61581" w:rsidRPr="004555E8" w:rsidRDefault="006427B4" w:rsidP="00D6158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Разработчик</w:t>
            </w:r>
            <w:r w:rsidR="00D61581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D61581"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Научно-проектное республиканское унитарное предприятие «БЕЛНИИПГРАДОСТРОИТЕЛЬСТВА»</w:t>
            </w:r>
          </w:p>
          <w:p w14:paraId="677A1F63" w14:textId="72EFFAC5" w:rsidR="00D61581" w:rsidRPr="004555E8" w:rsidRDefault="00D61581" w:rsidP="00166101">
            <w:pPr>
              <w:ind w:left="19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555E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220002, г. Минск, пр-т Машерова, 29.</w:t>
            </w:r>
          </w:p>
        </w:tc>
      </w:tr>
    </w:tbl>
    <w:p w14:paraId="7E4EBC42" w14:textId="77777777" w:rsidR="00A15F7D" w:rsidRPr="0099350F" w:rsidRDefault="00A15F7D" w:rsidP="00A15F7D">
      <w:pPr>
        <w:pStyle w:val="1"/>
        <w:shd w:val="clear" w:color="auto" w:fill="auto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F7D" w:rsidRPr="0099350F" w:rsidSect="00C70C72">
      <w:pgSz w:w="11900" w:h="16840"/>
      <w:pgMar w:top="709" w:right="738" w:bottom="426" w:left="1710" w:header="644" w:footer="6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B0F8" w14:textId="77777777" w:rsidR="00E67A6E" w:rsidRDefault="00E67A6E">
      <w:r>
        <w:separator/>
      </w:r>
    </w:p>
  </w:endnote>
  <w:endnote w:type="continuationSeparator" w:id="0">
    <w:p w14:paraId="767EB26F" w14:textId="77777777" w:rsidR="00E67A6E" w:rsidRDefault="00E6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1AF9B" w14:textId="77777777" w:rsidR="00E67A6E" w:rsidRDefault="00E67A6E"/>
  </w:footnote>
  <w:footnote w:type="continuationSeparator" w:id="0">
    <w:p w14:paraId="53522D71" w14:textId="77777777" w:rsidR="00E67A6E" w:rsidRDefault="00E67A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22F1"/>
    <w:multiLevelType w:val="multilevel"/>
    <w:tmpl w:val="51C6950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E6440"/>
    <w:multiLevelType w:val="multilevel"/>
    <w:tmpl w:val="617AE15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C77E88"/>
    <w:multiLevelType w:val="multilevel"/>
    <w:tmpl w:val="2850C7C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D4B"/>
    <w:rsid w:val="000546C0"/>
    <w:rsid w:val="00055041"/>
    <w:rsid w:val="000651E7"/>
    <w:rsid w:val="000676C6"/>
    <w:rsid w:val="000736E4"/>
    <w:rsid w:val="00093F16"/>
    <w:rsid w:val="00112ADD"/>
    <w:rsid w:val="00125BCD"/>
    <w:rsid w:val="00126CF0"/>
    <w:rsid w:val="001332E4"/>
    <w:rsid w:val="00144F08"/>
    <w:rsid w:val="001523EB"/>
    <w:rsid w:val="00166101"/>
    <w:rsid w:val="001B2C4B"/>
    <w:rsid w:val="001C6965"/>
    <w:rsid w:val="00220259"/>
    <w:rsid w:val="00232542"/>
    <w:rsid w:val="00256D6D"/>
    <w:rsid w:val="002A3ECC"/>
    <w:rsid w:val="002A4043"/>
    <w:rsid w:val="002C189D"/>
    <w:rsid w:val="002D17C5"/>
    <w:rsid w:val="00343A0F"/>
    <w:rsid w:val="00362069"/>
    <w:rsid w:val="0038001E"/>
    <w:rsid w:val="003C7F7E"/>
    <w:rsid w:val="00413CD5"/>
    <w:rsid w:val="004555E8"/>
    <w:rsid w:val="00463D4B"/>
    <w:rsid w:val="00471F22"/>
    <w:rsid w:val="00515230"/>
    <w:rsid w:val="00532762"/>
    <w:rsid w:val="00542E3B"/>
    <w:rsid w:val="00557557"/>
    <w:rsid w:val="00567537"/>
    <w:rsid w:val="00586408"/>
    <w:rsid w:val="00595A7D"/>
    <w:rsid w:val="005C1AA6"/>
    <w:rsid w:val="005C2880"/>
    <w:rsid w:val="006053F6"/>
    <w:rsid w:val="00611DB7"/>
    <w:rsid w:val="006213B8"/>
    <w:rsid w:val="00630E70"/>
    <w:rsid w:val="006427B4"/>
    <w:rsid w:val="006B61B3"/>
    <w:rsid w:val="00714C6D"/>
    <w:rsid w:val="007433AA"/>
    <w:rsid w:val="007823A9"/>
    <w:rsid w:val="00794845"/>
    <w:rsid w:val="007C2779"/>
    <w:rsid w:val="007D1EC5"/>
    <w:rsid w:val="007F2DC4"/>
    <w:rsid w:val="008015B8"/>
    <w:rsid w:val="00812B48"/>
    <w:rsid w:val="00814A9C"/>
    <w:rsid w:val="00833100"/>
    <w:rsid w:val="0084391C"/>
    <w:rsid w:val="00893163"/>
    <w:rsid w:val="008B4A72"/>
    <w:rsid w:val="008B5F47"/>
    <w:rsid w:val="008C5D0C"/>
    <w:rsid w:val="008D157A"/>
    <w:rsid w:val="008D1FA5"/>
    <w:rsid w:val="008D3432"/>
    <w:rsid w:val="008D4490"/>
    <w:rsid w:val="008E0682"/>
    <w:rsid w:val="00904D6F"/>
    <w:rsid w:val="009139E7"/>
    <w:rsid w:val="00941396"/>
    <w:rsid w:val="00956129"/>
    <w:rsid w:val="0099350F"/>
    <w:rsid w:val="009D569D"/>
    <w:rsid w:val="009F45D9"/>
    <w:rsid w:val="00A07688"/>
    <w:rsid w:val="00A15F7D"/>
    <w:rsid w:val="00A27D84"/>
    <w:rsid w:val="00A36CB5"/>
    <w:rsid w:val="00A47BC3"/>
    <w:rsid w:val="00A61EB3"/>
    <w:rsid w:val="00B07CFA"/>
    <w:rsid w:val="00B2115A"/>
    <w:rsid w:val="00B36DDE"/>
    <w:rsid w:val="00B44C18"/>
    <w:rsid w:val="00B845B8"/>
    <w:rsid w:val="00B93F55"/>
    <w:rsid w:val="00BC7279"/>
    <w:rsid w:val="00BC73CB"/>
    <w:rsid w:val="00BE7BFC"/>
    <w:rsid w:val="00C21C87"/>
    <w:rsid w:val="00C22B66"/>
    <w:rsid w:val="00C33C4E"/>
    <w:rsid w:val="00C5242F"/>
    <w:rsid w:val="00C70C72"/>
    <w:rsid w:val="00C956C3"/>
    <w:rsid w:val="00CC3989"/>
    <w:rsid w:val="00CD7C7F"/>
    <w:rsid w:val="00D060B2"/>
    <w:rsid w:val="00D24582"/>
    <w:rsid w:val="00D2498C"/>
    <w:rsid w:val="00D3136B"/>
    <w:rsid w:val="00D43356"/>
    <w:rsid w:val="00D61581"/>
    <w:rsid w:val="00D92E43"/>
    <w:rsid w:val="00DB4E77"/>
    <w:rsid w:val="00DB74D3"/>
    <w:rsid w:val="00E14C80"/>
    <w:rsid w:val="00E43F55"/>
    <w:rsid w:val="00E67A6E"/>
    <w:rsid w:val="00E71E8A"/>
    <w:rsid w:val="00E84119"/>
    <w:rsid w:val="00E86BF2"/>
    <w:rsid w:val="00E94854"/>
    <w:rsid w:val="00EA2126"/>
    <w:rsid w:val="00EE245B"/>
    <w:rsid w:val="00EE4BB3"/>
    <w:rsid w:val="00F23989"/>
    <w:rsid w:val="00F35B3D"/>
    <w:rsid w:val="00F5076E"/>
    <w:rsid w:val="00F5211F"/>
    <w:rsid w:val="00F74E6A"/>
    <w:rsid w:val="00F8463C"/>
    <w:rsid w:val="00FB2119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42B9"/>
  <w15:docId w15:val="{122A690C-D561-4CB8-A37E-DC02FEC7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21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8D1FA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E24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06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0B2"/>
    <w:rPr>
      <w:rFonts w:ascii="Segoe UI" w:hAnsi="Segoe UI" w:cs="Segoe UI"/>
      <w:color w:val="000000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4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soligorsk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oligorsk.gov.by/ru/elktr-obras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dno.gov.by/main.aspx?guid=1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Брагинец В.В.</cp:lastModifiedBy>
  <cp:revision>15</cp:revision>
  <cp:lastPrinted>2022-08-29T07:20:00Z</cp:lastPrinted>
  <dcterms:created xsi:type="dcterms:W3CDTF">2022-08-26T14:05:00Z</dcterms:created>
  <dcterms:modified xsi:type="dcterms:W3CDTF">2022-08-30T05:47:00Z</dcterms:modified>
</cp:coreProperties>
</file>