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6D" w:rsidRDefault="00B0576D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МИНИСТЕРСТВА ТРУДА И СОЦИАЛЬНОЙ ЗАЩИТЫ РЕСПУБЛИКИ БЕЛАРУСЬ</w:t>
      </w:r>
    </w:p>
    <w:p w:rsidR="00B0576D" w:rsidRDefault="00B0576D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 марта 2018 г. № 32</w:t>
      </w:r>
    </w:p>
    <w:p w:rsidR="00B0576D" w:rsidRDefault="00B0576D">
      <w:pPr>
        <w:widowControl w:val="0"/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Об изменении постановления Министерства труда и социальной защиты Республики Беларусь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части девятой </w:t>
      </w:r>
      <w:hyperlink r:id="rId8" w:anchor="&amp;Article=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57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от 17 апреля 1992 года «О пенсионном обеспечении» и </w:t>
      </w:r>
      <w:hyperlink r:id="rId9" w:anchor="Заг_Утв_1&amp;Point=7&amp;UnderPoint=7.1.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7.1.14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№ 1589 «Вопросы Министерства труда и социальной защиты Республики Беларусь», Министерство труда и социальной защиты Республики Беларусь ПОСТАНОВЛЯЕТ:</w:t>
      </w:r>
      <w:proofErr w:type="gramEnd"/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CA0_П_1_1CN__point_1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Внести в </w:t>
      </w:r>
      <w:hyperlink r:id="rId10" w:anchor="Прил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постановлению Министерства труда и социальной защиты Республики Беларусь от 19 ноября 2007 г. № 148 «Об утверждении формы справки о заработке для исчисления пенсии» (Национальный реестр правовых актов Республики Беларусь, 2007 г., № 301, 8/17589; Национальный правовой Интернет-портал Республики Беларусь, 03.06.2017, 8/32086) следующие изменения и дополнение: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«М.П.» заменить словами «М.П.[*]»;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приложение подстрочным примечанием следующего содержания: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«______________________________</w:t>
      </w:r>
    </w:p>
    <w:p w:rsidR="00B0576D" w:rsidRDefault="00B0576D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При ее использовании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.»;</w:t>
      </w:r>
      <w:proofErr w:type="gramEnd"/>
    </w:p>
    <w:p w:rsidR="00B0576D" w:rsidRDefault="00AA299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anchor="Прил&amp;Point=7" w:history="1">
        <w:r w:rsidR="00B0576D">
          <w:rPr>
            <w:rFonts w:ascii="Times New Roman" w:hAnsi="Times New Roman" w:cs="Times New Roman"/>
            <w:color w:val="0000FF"/>
            <w:sz w:val="24"/>
            <w:szCs w:val="24"/>
          </w:rPr>
          <w:t>пункт 7</w:t>
        </w:r>
      </w:hyperlink>
      <w:r w:rsidR="00B0576D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«7. Справка о заработке заверяется подписью и печатью работодателя, организации, у которой находятся на хранении документы бухгалтерского учета, бухгалтерской (финансовой) отчетности. При этом справка о заработке может не заверяться печатью в случаях, если она выдается работодателем или организацией, которые в соответствии с законодательными актами вправе не использовать печать. Справка о заработке домашнего работника заверяется подписью работодателя и печатью местного исполнительного и распорядительного органа, зарегистрировавшего трудовой договор физического лица с работником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.».</w:t>
      </w:r>
      <w:proofErr w:type="gramEnd"/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A0_П_2_2CN__point_2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B0576D" w:rsidRDefault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0576D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76D" w:rsidRDefault="00B0576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76D" w:rsidRDefault="00B0576D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И.А.Костевич</w:t>
            </w:r>
            <w:proofErr w:type="spellEnd"/>
          </w:p>
        </w:tc>
      </w:tr>
    </w:tbl>
    <w:p w:rsidR="00B0576D" w:rsidRDefault="00B0576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B0576D">
        <w:trPr>
          <w:trHeight w:val="2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0576D" w:rsidRDefault="00B0576D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B0576D" w:rsidRDefault="00B0576D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 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B0576D" w:rsidRDefault="00B0576D">
            <w:pPr>
              <w:autoSpaceDE w:val="0"/>
              <w:autoSpaceDN w:val="0"/>
              <w:adjustRightInd w:val="0"/>
              <w:spacing w:after="0" w:line="300" w:lineRule="auto"/>
              <w:ind w:firstLine="10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В.В.Амарин</w:t>
            </w:r>
            <w:proofErr w:type="spellEnd"/>
          </w:p>
          <w:p w:rsidR="00B0576D" w:rsidRDefault="00B0576D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12.03.2018 </w:t>
            </w:r>
          </w:p>
        </w:tc>
      </w:tr>
    </w:tbl>
    <w:p w:rsidR="00B0576D" w:rsidRDefault="00B0576D">
      <w:pPr>
        <w:rPr>
          <w:rFonts w:ascii="Times New Roman" w:hAnsi="Times New Roman" w:cs="Times New Roman"/>
          <w:color w:val="000000"/>
          <w:sz w:val="24"/>
          <w:szCs w:val="24"/>
        </w:rPr>
        <w:sectPr w:rsidR="00B0576D" w:rsidSect="00B0576D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B0576D" w:rsidRPr="00B0576D" w:rsidRDefault="00B0576D" w:rsidP="00B05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lastRenderedPageBreak/>
        <w:tab/>
      </w:r>
      <w:bookmarkStart w:id="2" w:name="CA0_ПРЛ__1CN__прил"/>
      <w:bookmarkEnd w:id="2"/>
      <w:r w:rsidRPr="00B0576D">
        <w:rPr>
          <w:rFonts w:ascii="Times New Roman" w:hAnsi="Times New Roman" w:cs="Times New Roman"/>
          <w:color w:val="000000"/>
          <w:sz w:val="16"/>
          <w:szCs w:val="16"/>
        </w:rPr>
        <w:t>Приложение</w:t>
      </w:r>
    </w:p>
    <w:p w:rsidR="00B0576D" w:rsidRPr="00B0576D" w:rsidRDefault="00B0576D" w:rsidP="00B05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к постановлению </w:t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br/>
        <w:t xml:space="preserve">Министерства труда </w:t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br/>
        <w:t xml:space="preserve">и социальной защиты </w:t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br/>
        <w:t>Республики Беларусь</w:t>
      </w:r>
    </w:p>
    <w:p w:rsidR="00B0576D" w:rsidRPr="00B0576D" w:rsidRDefault="00B0576D" w:rsidP="00B0576D">
      <w:pPr>
        <w:tabs>
          <w:tab w:val="left" w:pos="110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19.11.2007 № 148</w:t>
      </w:r>
    </w:p>
    <w:p w:rsidR="00B0576D" w:rsidRPr="00B0576D" w:rsidRDefault="007E6152" w:rsidP="00B0576D">
      <w:pPr>
        <w:autoSpaceDE w:val="0"/>
        <w:autoSpaceDN w:val="0"/>
        <w:adjustRightInd w:val="0"/>
        <w:spacing w:after="0" w:line="300" w:lineRule="auto"/>
        <w:ind w:firstLine="48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Р</w:t>
      </w:r>
      <w:r w:rsidR="00B0576D" w:rsidRPr="00B0576D">
        <w:rPr>
          <w:rFonts w:ascii="Times New Roman" w:hAnsi="Times New Roman" w:cs="Times New Roman"/>
          <w:color w:val="000000"/>
          <w:sz w:val="16"/>
          <w:szCs w:val="16"/>
        </w:rPr>
        <w:t>еквизиты бланка</w:t>
      </w:r>
      <w:r w:rsidR="00B0576D" w:rsidRPr="00B0576D">
        <w:rPr>
          <w:rFonts w:ascii="Times New Roman" w:hAnsi="Times New Roman" w:cs="Times New Roman"/>
          <w:color w:val="000000"/>
          <w:sz w:val="16"/>
          <w:szCs w:val="16"/>
        </w:rPr>
        <w:br/>
        <w:t>(угловой штамп организации)</w:t>
      </w:r>
    </w:p>
    <w:bookmarkStart w:id="3" w:name="CN__заг_прил"/>
    <w:bookmarkEnd w:id="3"/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fldChar w:fldCharType="begin"/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instrText>HYPERLINK "H#0#0#5#FE9ED|FE7A5"</w:instrText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fldChar w:fldCharType="separate"/>
      </w:r>
      <w:r w:rsidRPr="00B0576D">
        <w:rPr>
          <w:rFonts w:ascii="Times New Roman" w:hAnsi="Times New Roman" w:cs="Times New Roman"/>
          <w:b/>
          <w:bCs/>
          <w:color w:val="0000FF"/>
          <w:sz w:val="16"/>
          <w:szCs w:val="16"/>
        </w:rPr>
        <w:t>СПРАВКА</w:t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fldChar w:fldCharType="end"/>
      </w:r>
      <w:r w:rsidRPr="00B0576D">
        <w:rPr>
          <w:rFonts w:ascii="Times New Roman" w:hAnsi="Times New Roman" w:cs="Times New Roman"/>
          <w:color w:val="000000"/>
          <w:sz w:val="16"/>
          <w:szCs w:val="16"/>
        </w:rPr>
        <w:br/>
      </w:r>
      <w:r w:rsidRPr="00B0576D">
        <w:rPr>
          <w:rFonts w:ascii="Times New Roman" w:hAnsi="Times New Roman" w:cs="Times New Roman"/>
          <w:b/>
          <w:bCs/>
          <w:color w:val="000000"/>
          <w:sz w:val="16"/>
          <w:szCs w:val="16"/>
        </w:rPr>
        <w:t>о заработке для исчисления пенсии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ind w:firstLine="5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Дана ____________________________________________________________________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(фамилия, собственное имя, отчество (если таковое имеется)</w:t>
      </w:r>
      <w:proofErr w:type="gramEnd"/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в том, что его (ее) фактический заработок, учитываемый для исчисления пенсии, за период </w:t>
      </w:r>
      <w:proofErr w:type="gram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с</w:t>
      </w:r>
      <w:proofErr w:type="gramEnd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_______________________ по _____________________ составил:</w:t>
      </w:r>
    </w:p>
    <w:tbl>
      <w:tblPr>
        <w:tblW w:w="501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5013"/>
        <w:gridCol w:w="859"/>
        <w:gridCol w:w="356"/>
        <w:gridCol w:w="1519"/>
        <w:gridCol w:w="1519"/>
        <w:gridCol w:w="1519"/>
        <w:gridCol w:w="1215"/>
        <w:gridCol w:w="1522"/>
        <w:gridCol w:w="1037"/>
        <w:gridCol w:w="29"/>
      </w:tblGrid>
      <w:tr w:rsidR="00B0576D" w:rsidRPr="00B0576D" w:rsidTr="007E6152">
        <w:trPr>
          <w:gridAfter w:val="1"/>
          <w:wAfter w:w="11" w:type="pct"/>
        </w:trPr>
        <w:tc>
          <w:tcPr>
            <w:tcW w:w="201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76D" w:rsidRPr="00B0576D" w:rsidRDefault="007E6152" w:rsidP="007E6152">
            <w:pPr>
              <w:autoSpaceDE w:val="0"/>
              <w:autoSpaceDN w:val="0"/>
              <w:adjustRightInd w:val="0"/>
              <w:spacing w:after="0" w:line="180" w:lineRule="exact"/>
              <w:ind w:firstLine="108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</w:t>
            </w:r>
            <w:r w:rsidR="00B0576D"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месяц, год)</w:t>
            </w:r>
          </w:p>
        </w:tc>
        <w:tc>
          <w:tcPr>
            <w:tcW w:w="297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ind w:left="975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(месяц, год)</w:t>
            </w:r>
          </w:p>
        </w:tc>
      </w:tr>
      <w:tr w:rsidR="00B0576D" w:rsidRPr="00B0576D" w:rsidTr="007E6152">
        <w:tblPrEx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____ </w:t>
            </w:r>
            <w:proofErr w:type="gramStart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 w:rsidTr="007E6152">
        <w:tblPrEx>
          <w:tblCellSpacing w:w="-8" w:type="nil"/>
          <w:tblCellMar>
            <w:top w:w="15" w:type="dxa"/>
            <w:bottom w:w="15" w:type="dxa"/>
          </w:tblCellMar>
        </w:tblPrEx>
        <w:trPr>
          <w:gridBefore w:val="1"/>
          <w:wBefore w:w="5" w:type="pct"/>
          <w:trHeight w:val="240"/>
          <w:tblCellSpacing w:w="-8" w:type="nil"/>
        </w:trPr>
        <w:tc>
          <w:tcPr>
            <w:tcW w:w="1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Основание выдачи справки _____________________________________________________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Фамилия бухгалтера, иного уполномоченного лица, составившего справку _____________________ телефон _________________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Справка выдана для представления в органы, осуществляющие пенсионное обеспечение.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ind w:firstLine="5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gram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В соответствии со </w:t>
      </w:r>
      <w:hyperlink r:id="rId13" w:anchor="&amp;Article=76" w:history="1">
        <w:r w:rsidRPr="00B0576D">
          <w:rPr>
            <w:rFonts w:ascii="Times New Roman" w:hAnsi="Times New Roman" w:cs="Times New Roman"/>
            <w:color w:val="0000FF"/>
            <w:sz w:val="16"/>
            <w:szCs w:val="16"/>
          </w:rPr>
          <w:t>статьей 76</w:t>
        </w:r>
      </w:hyperlink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Закона Республики Беларусь от 17 апреля 1992 года «О пенсионном обеспечении» (</w:t>
      </w:r>
      <w:proofErr w:type="spell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Ведамасцi</w:t>
      </w:r>
      <w:proofErr w:type="spellEnd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Вярхоўнага</w:t>
      </w:r>
      <w:proofErr w:type="spellEnd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Савета</w:t>
      </w:r>
      <w:proofErr w:type="spellEnd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Рэспублiкi</w:t>
      </w:r>
      <w:proofErr w:type="spellEnd"/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Беларусь, 1992 г., № 17, ст. 275) работодатели несут материальную ответственность перед пенсионером за ущерб, причиненный несвоевременным и неполным оформлением документов, необходимых для назначения и перерасчета пенсии, а также представлением документов, содержащих недостоверные сведения, в порядке, установленном законодательством Республики Беларусь</w:t>
      </w:r>
      <w:proofErr w:type="gramEnd"/>
      <w:r w:rsidRPr="00B0576D">
        <w:rPr>
          <w:rFonts w:ascii="Times New Roman" w:hAnsi="Times New Roman" w:cs="Times New Roman"/>
          <w:color w:val="000000"/>
          <w:sz w:val="16"/>
          <w:szCs w:val="16"/>
        </w:rPr>
        <w:t>. Суммы пенсии, излишне выплаченные в связи с представлением работодателем документов, содержащих недостоверные сведения, взыскиваются в пользу органа, выплачивающего пенсию, по его распоряжению в бесспорном порядке с работодателей – юридических лиц и в судебном порядке с работодателей – физических лиц.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ind w:firstLine="5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5"/>
        <w:gridCol w:w="2208"/>
        <w:gridCol w:w="4857"/>
      </w:tblGrid>
      <w:tr w:rsidR="00B0576D" w:rsidRPr="00B0576D">
        <w:trPr>
          <w:trHeight w:val="240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Работодатель _________________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_________________________</w:t>
            </w:r>
          </w:p>
        </w:tc>
      </w:tr>
      <w:tr w:rsidR="00B0576D" w:rsidRPr="00B0576D">
        <w:trPr>
          <w:trHeight w:val="240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ind w:firstLine="204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(инициалы, фамилия)</w:t>
            </w:r>
          </w:p>
        </w:tc>
      </w:tr>
      <w:tr w:rsidR="00B0576D" w:rsidRPr="00B0576D">
        <w:trPr>
          <w:trHeight w:val="240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ind w:firstLine="204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М.П.</w:t>
            </w: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576D" w:rsidRPr="00B0576D">
        <w:trPr>
          <w:trHeight w:val="240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 бухгалтер, иное лицо, осуществляющее руководство</w:t>
            </w: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бухгалтерским учетом в организации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 __________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_________________________</w:t>
            </w:r>
          </w:p>
        </w:tc>
      </w:tr>
      <w:tr w:rsidR="00B0576D" w:rsidRPr="00B0576D">
        <w:trPr>
          <w:trHeight w:val="240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(нужное подчеркнуть)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B0576D" w:rsidRPr="00B0576D" w:rsidRDefault="00B0576D" w:rsidP="007E6152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7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(инициалы, фамилия)</w:t>
            </w:r>
          </w:p>
        </w:tc>
      </w:tr>
    </w:tbl>
    <w:p w:rsidR="00B0576D" w:rsidRPr="00B0576D" w:rsidRDefault="00B0576D" w:rsidP="001C0B07">
      <w:pPr>
        <w:autoSpaceDE w:val="0"/>
        <w:autoSpaceDN w:val="0"/>
        <w:adjustRightInd w:val="0"/>
        <w:spacing w:after="0" w:line="180" w:lineRule="exact"/>
        <w:ind w:firstLine="5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 xml:space="preserve"> Со справкой ознакомле</w:t>
      </w:r>
      <w:proofErr w:type="gramStart"/>
      <w:r w:rsidRPr="00B0576D">
        <w:rPr>
          <w:rFonts w:ascii="Times New Roman" w:hAnsi="Times New Roman" w:cs="Times New Roman"/>
          <w:color w:val="000000"/>
          <w:sz w:val="16"/>
          <w:szCs w:val="16"/>
        </w:rPr>
        <w:t>н(</w:t>
      </w:r>
      <w:proofErr w:type="gramEnd"/>
      <w:r w:rsidRPr="00B0576D">
        <w:rPr>
          <w:rFonts w:ascii="Times New Roman" w:hAnsi="Times New Roman" w:cs="Times New Roman"/>
          <w:color w:val="000000"/>
          <w:sz w:val="16"/>
          <w:szCs w:val="16"/>
        </w:rPr>
        <w:t>а) ____________________ «__» ______________ 20__ г.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ind w:firstLine="31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(подпись заявителя)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______________________________</w:t>
      </w:r>
    </w:p>
    <w:p w:rsidR="00B0576D" w:rsidRPr="00B0576D" w:rsidRDefault="00B0576D" w:rsidP="007E6152">
      <w:pPr>
        <w:autoSpaceDE w:val="0"/>
        <w:autoSpaceDN w:val="0"/>
        <w:adjustRightInd w:val="0"/>
        <w:spacing w:after="0" w:line="180" w:lineRule="exact"/>
        <w:ind w:firstLine="5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0576D">
        <w:rPr>
          <w:rFonts w:ascii="Times New Roman" w:hAnsi="Times New Roman" w:cs="Times New Roman"/>
          <w:color w:val="000000"/>
          <w:sz w:val="16"/>
          <w:szCs w:val="16"/>
        </w:rPr>
        <w:t>* При ее использовании.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bookmarkStart w:id="4" w:name="CA0_ПРЛ__1_П_1_4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1. Справка о заработке для исчисления пенсии (далее – справка о заработке) выдается работодателем за периоды работы до 1 января 2003 г. на основании документов о начисленной заработной плате.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прекращения деятельности работодателя справка о заработке выдается его правопреемником, архивом, органом, осуществляющим государственную регистрацию юридических лиц и индивидуальных предпринимателей (далее – организация), в зависимости от того, где находятся на хранении документы бухгалтерского учета, бухгалтерской (финансовой) отчетности.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РЛ__1_П_2_5CN__point_2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2. Исключен.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РЛ__1_П_3_7CN__point_3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3. В справку о заработке включаются все виды выплат в денежном и (или) натуральном выражении, начисленных в пользу работника по всем основаниям независимо от источников финансирования, включая вознаграждения по гражданско-правовым договорам, на которые согласно законодательству начислялись и из которых уплачивались обязательные страховые взносы.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Начисление обязательных страховых взносов на отдельные виды выплат, на которые согласно законодательству начисление не должно было производиться, не может служить основанием для включения их в заработок для исчисления пенсии.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справку о заработке для исчисления пенсии членам колхозов за периоды работы до 1 января 1991 г. включается оплата во всех ее видах за работу в общественном хозяйстве колхоза независимо от начисления обязательных страховых взносов.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справку о заработке для исчисления пенсии членам творческих союзов и другим творческим работникам за периоды творческой деятельности, протекавшей до 1 января 1991 г., включаются суммы авторских гонораров, рассчитанных по государственным ставкам, независимо от начисления обязательных страховых взносов.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РЛ__1_П_4_8CN__point_4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4. В справке указываются все виды выплат в денежном выражении в месяце, в котором эти выплаты отражены в документах о начисленной заработной плате. Натуральные выплаты учитываются исходя из средней цены реализации соответствующей продукции за отчетный период.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Доплаты по заработной плате, не начисленные своевременно по вине работодателя, указываются в месяцах, в которых они должны были быть начислены. При этом доплаты, произведенные после деноминации белорусского рубля (август 1994 года, январь 2000 года), указываются в размере, в котором они должны были быть выплачены до деноминации.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РЛ__1_П_5_9CN__point_5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5. Премии и иные виды выплат включаются в справку о заработке за тот месяц, в котором они получены. Месяцем получения премии считается месяц, на который она приходится согласно документам о начисленной заработной плате.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РЛ__1_П_6_10CN__point_6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6. В справку о заработке включается за соответствующие периоды пособие по временной нетрудоспособности либо сохранявшийся за работником средний заработок.</w:t>
      </w:r>
    </w:p>
    <w:p w:rsidR="00B0576D" w:rsidRDefault="00B0576D" w:rsidP="001C0B07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РЛ__1_П_7_11CN__point_7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7. Справка о заработке заверяется подписью и печатью работодателя, организации, у которой находятся на хранении документы бухгалтерского учета, бухгалтерской (финансовой) отчетности. При этом справка о заработке может не заверяться печатью в случаях, если она выдается работодателем или организацией, которые в соответствии с законодательными актами вправе не использовать печать. Справка о заработке домашнего работника за</w:t>
      </w:r>
      <w:bookmarkStart w:id="11" w:name="_GoBack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веряется подписью работодателя и печатью местного исполнительного и распорядительного органа, зарегистрировавшего трудовой договор физического лица с работником.</w:t>
      </w:r>
    </w:p>
    <w:p w:rsidR="00B0576D" w:rsidRDefault="00B0576D" w:rsidP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0576D" w:rsidRDefault="00B0576D" w:rsidP="00B0576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74A" w:rsidRPr="00B0576D" w:rsidRDefault="007F074A" w:rsidP="00B0576D"/>
    <w:sectPr w:rsidR="007F074A" w:rsidRPr="00B0576D" w:rsidSect="001C0B07">
      <w:pgSz w:w="16838" w:h="11906" w:orient="landscape"/>
      <w:pgMar w:top="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92" w:rsidRDefault="00AA2992" w:rsidP="00B0576D">
      <w:pPr>
        <w:spacing w:after="0" w:line="240" w:lineRule="auto"/>
      </w:pPr>
      <w:r>
        <w:separator/>
      </w:r>
    </w:p>
  </w:endnote>
  <w:endnote w:type="continuationSeparator" w:id="0">
    <w:p w:rsidR="00AA2992" w:rsidRDefault="00AA2992" w:rsidP="00B05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92" w:rsidRDefault="00AA2992" w:rsidP="00B0576D">
      <w:pPr>
        <w:spacing w:after="0" w:line="240" w:lineRule="auto"/>
      </w:pPr>
      <w:r>
        <w:separator/>
      </w:r>
    </w:p>
  </w:footnote>
  <w:footnote w:type="continuationSeparator" w:id="0">
    <w:p w:rsidR="00AA2992" w:rsidRDefault="00AA2992" w:rsidP="00B05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75" w:type="pct"/>
      <w:tblLook w:val="01E0" w:firstRow="1" w:lastRow="1" w:firstColumn="1" w:lastColumn="1" w:noHBand="0" w:noVBand="0"/>
    </w:tblPr>
    <w:tblGrid>
      <w:gridCol w:w="7688"/>
      <w:gridCol w:w="1644"/>
    </w:tblGrid>
    <w:tr w:rsidR="00B0576D" w:rsidTr="00B0576D">
      <w:tc>
        <w:tcPr>
          <w:tcW w:w="7513" w:type="dxa"/>
        </w:tcPr>
        <w:p w:rsidR="00B0576D" w:rsidRPr="006E0D79" w:rsidRDefault="00B0576D" w:rsidP="00B0576D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  <w:lang w:val="en-US"/>
            </w:rPr>
          </w:pPr>
        </w:p>
      </w:tc>
      <w:tc>
        <w:tcPr>
          <w:tcW w:w="1607" w:type="dxa"/>
        </w:tcPr>
        <w:p w:rsidR="00B0576D" w:rsidRDefault="00B0576D" w:rsidP="00B0576D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</w:p>
      </w:tc>
    </w:tr>
  </w:tbl>
  <w:p w:rsidR="00B0576D" w:rsidRPr="00B82B7A" w:rsidRDefault="00B0576D" w:rsidP="00B0576D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6D"/>
    <w:rsid w:val="001C0B07"/>
    <w:rsid w:val="00797016"/>
    <w:rsid w:val="007E6152"/>
    <w:rsid w:val="007F074A"/>
    <w:rsid w:val="0089667F"/>
    <w:rsid w:val="008A70DB"/>
    <w:rsid w:val="00AA2992"/>
    <w:rsid w:val="00B0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76D"/>
  </w:style>
  <w:style w:type="paragraph" w:styleId="a5">
    <w:name w:val="footer"/>
    <w:basedOn w:val="a"/>
    <w:link w:val="a6"/>
    <w:uiPriority w:val="99"/>
    <w:unhideWhenUsed/>
    <w:rsid w:val="00B0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76D"/>
  </w:style>
  <w:style w:type="paragraph" w:styleId="a5">
    <w:name w:val="footer"/>
    <w:basedOn w:val="a"/>
    <w:link w:val="a6"/>
    <w:uiPriority w:val="99"/>
    <w:unhideWhenUsed/>
    <w:rsid w:val="00B0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G#V19201596" TargetMode="External"/><Relationship Id="rId13" Type="http://schemas.openxmlformats.org/officeDocument/2006/relationships/hyperlink" Target="NCPI#G#V1920159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CPI#G#W2071758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NCPI#G#W20717589" TargetMode="External"/><Relationship Id="rId4" Type="http://schemas.openxmlformats.org/officeDocument/2006/relationships/settings" Target="settings.xml"/><Relationship Id="rId9" Type="http://schemas.openxmlformats.org/officeDocument/2006/relationships/hyperlink" Target="NCPI#G#C2010158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DA3FC-8A1A-4AFC-88F3-CD946A3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Почтовая Елена Михайловна</dc:creator>
  <cp:lastModifiedBy>Почтовая Елена Михайловна</cp:lastModifiedBy>
  <cp:revision>2</cp:revision>
  <dcterms:created xsi:type="dcterms:W3CDTF">2018-05-29T11:40:00Z</dcterms:created>
  <dcterms:modified xsi:type="dcterms:W3CDTF">2018-05-30T05:04:00Z</dcterms:modified>
</cp:coreProperties>
</file>