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11967" w14:textId="4D07364D" w:rsidR="004D0CF4" w:rsidRPr="00DE275B" w:rsidRDefault="004D0CF4" w:rsidP="004D0C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F2943">
        <w:rPr>
          <w:rFonts w:ascii="Times New Roman" w:eastAsia="Times New Roman" w:hAnsi="Times New Roman" w:cs="Times New Roman"/>
          <w:sz w:val="30"/>
          <w:szCs w:val="30"/>
        </w:rPr>
        <w:t xml:space="preserve">Интернет-сайт Солигорского районного исполнительного комитета, </w:t>
      </w:r>
      <w:r>
        <w:rPr>
          <w:rFonts w:ascii="Times New Roman" w:eastAsia="Times New Roman" w:hAnsi="Times New Roman" w:cs="Times New Roman"/>
          <w:sz w:val="30"/>
          <w:szCs w:val="30"/>
        </w:rPr>
        <w:t>25</w:t>
      </w:r>
      <w:r w:rsidRPr="006F2943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>0</w:t>
      </w:r>
      <w:r>
        <w:rPr>
          <w:rFonts w:ascii="Times New Roman" w:eastAsia="Times New Roman" w:hAnsi="Times New Roman" w:cs="Times New Roman"/>
          <w:sz w:val="30"/>
          <w:szCs w:val="30"/>
        </w:rPr>
        <w:t>7</w:t>
      </w:r>
      <w:r w:rsidRPr="006F2943">
        <w:rPr>
          <w:rFonts w:ascii="Times New Roman" w:eastAsia="Times New Roman" w:hAnsi="Times New Roman" w:cs="Times New Roman"/>
          <w:sz w:val="30"/>
          <w:szCs w:val="30"/>
        </w:rPr>
        <w:t>.202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6F2943">
        <w:rPr>
          <w:rFonts w:ascii="Times New Roman" w:eastAsia="Times New Roman" w:hAnsi="Times New Roman" w:cs="Times New Roman"/>
          <w:sz w:val="30"/>
          <w:szCs w:val="30"/>
        </w:rPr>
        <w:t xml:space="preserve"> №3-28/</w:t>
      </w:r>
      <w:r w:rsidRPr="00DE275B">
        <w:rPr>
          <w:rFonts w:ascii="Times New Roman" w:eastAsia="Times New Roman" w:hAnsi="Times New Roman" w:cs="Times New Roman"/>
          <w:sz w:val="30"/>
          <w:szCs w:val="30"/>
        </w:rPr>
        <w:t>9</w:t>
      </w:r>
      <w:r>
        <w:rPr>
          <w:rFonts w:ascii="Times New Roman" w:eastAsia="Times New Roman" w:hAnsi="Times New Roman" w:cs="Times New Roman"/>
          <w:sz w:val="30"/>
          <w:szCs w:val="30"/>
        </w:rPr>
        <w:t>65</w:t>
      </w:r>
    </w:p>
    <w:p w14:paraId="76785F01" w14:textId="77777777" w:rsidR="004D0CF4" w:rsidRPr="006F2943" w:rsidRDefault="004D0CF4" w:rsidP="004D0C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F2943"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________________________________________________________________</w:t>
      </w:r>
    </w:p>
    <w:p w14:paraId="02E19A5C" w14:textId="2869C3EF" w:rsidR="004D0CF4" w:rsidRPr="006F2943" w:rsidRDefault="004D0CF4" w:rsidP="004D0C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F2943">
        <w:rPr>
          <w:rFonts w:ascii="Times New Roman" w:eastAsia="Times New Roman" w:hAnsi="Times New Roman" w:cs="Times New Roman"/>
          <w:sz w:val="30"/>
          <w:szCs w:val="30"/>
        </w:rPr>
        <w:t>РЕШЕНИЕ</w:t>
      </w:r>
      <w:r w:rsidRPr="006F294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СТАРОБИНСКОГО</w:t>
      </w:r>
      <w:r w:rsidRPr="006F2943">
        <w:rPr>
          <w:rFonts w:ascii="Times New Roman" w:eastAsia="Times New Roman" w:hAnsi="Times New Roman" w:cs="Times New Roman"/>
          <w:sz w:val="30"/>
          <w:szCs w:val="30"/>
        </w:rPr>
        <w:t xml:space="preserve"> СЕЛЬСКОГО </w:t>
      </w:r>
      <w:r>
        <w:rPr>
          <w:rFonts w:ascii="Times New Roman" w:eastAsia="Times New Roman" w:hAnsi="Times New Roman" w:cs="Times New Roman"/>
          <w:sz w:val="30"/>
          <w:szCs w:val="30"/>
        </w:rPr>
        <w:t>ИСПОЛНИТЕЛЬНОГО КОМИТЕТА</w:t>
      </w:r>
    </w:p>
    <w:p w14:paraId="23EB6B9A" w14:textId="77777777" w:rsidR="004D0CF4" w:rsidRPr="006F2943" w:rsidRDefault="004D0CF4" w:rsidP="004D0C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98BC4EC" w14:textId="15F740BE" w:rsidR="004D0CF4" w:rsidRPr="006F2943" w:rsidRDefault="004D0CF4" w:rsidP="004D0C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>4</w:t>
      </w:r>
      <w:r w:rsidRPr="006F294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июля</w:t>
      </w:r>
      <w:r w:rsidRPr="006F2943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6F2943">
        <w:rPr>
          <w:rFonts w:ascii="Times New Roman" w:eastAsia="Times New Roman" w:hAnsi="Times New Roman" w:cs="Times New Roman"/>
          <w:sz w:val="30"/>
          <w:szCs w:val="30"/>
        </w:rPr>
        <w:t xml:space="preserve"> г. № </w:t>
      </w:r>
      <w:r>
        <w:rPr>
          <w:rFonts w:ascii="Times New Roman" w:eastAsia="Times New Roman" w:hAnsi="Times New Roman" w:cs="Times New Roman"/>
          <w:sz w:val="30"/>
          <w:szCs w:val="30"/>
        </w:rPr>
        <w:t>161</w:t>
      </w:r>
      <w:bookmarkStart w:id="0" w:name="_GoBack"/>
      <w:bookmarkEnd w:id="0"/>
    </w:p>
    <w:p w14:paraId="048F1017" w14:textId="77777777" w:rsidR="006E1772" w:rsidRDefault="006E1772" w:rsidP="00B722CB">
      <w:pPr>
        <w:pStyle w:val="titlencpi"/>
        <w:spacing w:before="0" w:after="0" w:line="280" w:lineRule="exact"/>
        <w:ind w:right="4109"/>
        <w:jc w:val="both"/>
        <w:rPr>
          <w:b w:val="0"/>
          <w:sz w:val="30"/>
          <w:szCs w:val="30"/>
        </w:rPr>
      </w:pPr>
    </w:p>
    <w:p w14:paraId="665A189F" w14:textId="77777777" w:rsidR="00067B7D" w:rsidRDefault="00067B7D" w:rsidP="00B722CB">
      <w:pPr>
        <w:pStyle w:val="titlencpi"/>
        <w:spacing w:before="0" w:after="0" w:line="280" w:lineRule="exact"/>
        <w:ind w:right="4109"/>
        <w:jc w:val="both"/>
        <w:rPr>
          <w:b w:val="0"/>
          <w:sz w:val="30"/>
          <w:szCs w:val="30"/>
        </w:rPr>
      </w:pPr>
    </w:p>
    <w:p w14:paraId="6E5D5A81" w14:textId="58191C76" w:rsidR="006E1772" w:rsidRPr="00F12174" w:rsidRDefault="006E1772" w:rsidP="006E1772">
      <w:pPr>
        <w:pStyle w:val="titlencpi"/>
        <w:spacing w:before="0" w:after="0" w:line="280" w:lineRule="exact"/>
        <w:ind w:right="4251"/>
        <w:jc w:val="both"/>
        <w:rPr>
          <w:b w:val="0"/>
          <w:sz w:val="30"/>
          <w:szCs w:val="30"/>
        </w:rPr>
      </w:pPr>
      <w:r w:rsidRPr="00F12174">
        <w:rPr>
          <w:b w:val="0"/>
          <w:sz w:val="30"/>
          <w:szCs w:val="30"/>
        </w:rPr>
        <w:t>Об организации и проведен</w:t>
      </w:r>
      <w:proofErr w:type="gramStart"/>
      <w:r w:rsidRPr="00F12174">
        <w:rPr>
          <w:b w:val="0"/>
          <w:sz w:val="30"/>
          <w:szCs w:val="30"/>
        </w:rPr>
        <w:t>ии ау</w:t>
      </w:r>
      <w:proofErr w:type="gramEnd"/>
      <w:r w:rsidRPr="00F12174">
        <w:rPr>
          <w:b w:val="0"/>
          <w:sz w:val="30"/>
          <w:szCs w:val="30"/>
        </w:rPr>
        <w:t>кционов</w:t>
      </w:r>
      <w:r>
        <w:rPr>
          <w:b w:val="0"/>
          <w:sz w:val="30"/>
          <w:szCs w:val="30"/>
        </w:rPr>
        <w:t xml:space="preserve"> и электронных торгов в 2025 году </w:t>
      </w:r>
    </w:p>
    <w:p w14:paraId="0E65EDE5" w14:textId="77777777" w:rsidR="006E1772" w:rsidRPr="00F12174" w:rsidRDefault="006E1772" w:rsidP="006E1772">
      <w:pPr>
        <w:pStyle w:val="titlencpi"/>
        <w:spacing w:before="0" w:after="0" w:line="360" w:lineRule="auto"/>
        <w:rPr>
          <w:b w:val="0"/>
          <w:sz w:val="30"/>
          <w:szCs w:val="30"/>
        </w:rPr>
      </w:pPr>
    </w:p>
    <w:p w14:paraId="7764145F" w14:textId="77777777" w:rsidR="006E1772" w:rsidRPr="00F12174" w:rsidRDefault="006E1772" w:rsidP="006E1772">
      <w:pPr>
        <w:pStyle w:val="preamble"/>
        <w:ind w:firstLine="709"/>
        <w:rPr>
          <w:sz w:val="30"/>
          <w:szCs w:val="30"/>
        </w:rPr>
      </w:pPr>
      <w:proofErr w:type="gramStart"/>
      <w:r w:rsidRPr="00F12174">
        <w:rPr>
          <w:sz w:val="30"/>
          <w:szCs w:val="30"/>
        </w:rPr>
        <w:t xml:space="preserve">На основании </w:t>
      </w:r>
      <w:r w:rsidRPr="0011085D">
        <w:rPr>
          <w:sz w:val="30"/>
          <w:szCs w:val="30"/>
        </w:rPr>
        <w:t>пункта 63 Положения о порядке проведения электронных торгов, утвержденного постановлением Совета Министров Республики Беларусь от 12 июля 2013 г. № 608,</w:t>
      </w:r>
      <w:r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 xml:space="preserve">части первой пункта 7 и части первой пункта 13 Положения о порядке продажи не завершенных строительством </w:t>
      </w:r>
      <w:proofErr w:type="spellStart"/>
      <w:r w:rsidRPr="00F12174">
        <w:rPr>
          <w:sz w:val="30"/>
          <w:szCs w:val="30"/>
        </w:rPr>
        <w:t>незаконсервированных</w:t>
      </w:r>
      <w:proofErr w:type="spellEnd"/>
      <w:r w:rsidRPr="00F12174">
        <w:rPr>
          <w:sz w:val="30"/>
          <w:szCs w:val="30"/>
        </w:rPr>
        <w:t xml:space="preserve"> жилых домов, дач с публичных торгов, утвержденного постановлением Совета Министров Республики Беларусь от 23 марта 2018 г. № 220,</w:t>
      </w:r>
      <w:r>
        <w:rPr>
          <w:sz w:val="30"/>
          <w:szCs w:val="30"/>
        </w:rPr>
        <w:t xml:space="preserve"> Старобинский сельский</w:t>
      </w:r>
      <w:r w:rsidRPr="00F12174">
        <w:rPr>
          <w:sz w:val="30"/>
          <w:szCs w:val="30"/>
        </w:rPr>
        <w:t xml:space="preserve"> исполнительный</w:t>
      </w:r>
      <w:proofErr w:type="gramEnd"/>
      <w:r w:rsidRPr="00F12174">
        <w:rPr>
          <w:sz w:val="30"/>
          <w:szCs w:val="30"/>
        </w:rPr>
        <w:t xml:space="preserve"> комитет РЕШИЛ:</w:t>
      </w:r>
    </w:p>
    <w:p w14:paraId="556E8AD4" w14:textId="6F90B8EB" w:rsidR="006E1772" w:rsidRPr="00F12174" w:rsidRDefault="006E1772" w:rsidP="006E1772">
      <w:pPr>
        <w:pStyle w:val="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>1. </w:t>
      </w:r>
      <w:r w:rsidRPr="00211F89">
        <w:rPr>
          <w:sz w:val="30"/>
          <w:szCs w:val="30"/>
        </w:rPr>
        <w:t>Уполномочить в 202</w:t>
      </w:r>
      <w:r>
        <w:rPr>
          <w:sz w:val="30"/>
          <w:szCs w:val="30"/>
        </w:rPr>
        <w:t>5</w:t>
      </w:r>
      <w:r w:rsidRPr="00211F89">
        <w:rPr>
          <w:sz w:val="30"/>
          <w:szCs w:val="30"/>
        </w:rPr>
        <w:t xml:space="preserve"> году коммунальное консалтинговое унитарное предприятие «Минский областной центр инвестиций и</w:t>
      </w:r>
      <w:r>
        <w:rPr>
          <w:sz w:val="30"/>
          <w:szCs w:val="30"/>
        </w:rPr>
        <w:t> </w:t>
      </w:r>
      <w:r w:rsidRPr="00211F89">
        <w:rPr>
          <w:sz w:val="30"/>
          <w:szCs w:val="30"/>
        </w:rPr>
        <w:t xml:space="preserve">приватизации» </w:t>
      </w:r>
      <w:proofErr w:type="gramStart"/>
      <w:r w:rsidRPr="00211F89">
        <w:rPr>
          <w:sz w:val="30"/>
          <w:szCs w:val="30"/>
        </w:rPr>
        <w:t>на</w:t>
      </w:r>
      <w:proofErr w:type="gramEnd"/>
      <w:r w:rsidRPr="00F12174">
        <w:rPr>
          <w:sz w:val="30"/>
          <w:szCs w:val="30"/>
        </w:rPr>
        <w:t>:</w:t>
      </w:r>
      <w:r>
        <w:rPr>
          <w:sz w:val="30"/>
          <w:szCs w:val="30"/>
        </w:rPr>
        <w:t xml:space="preserve">  </w:t>
      </w:r>
    </w:p>
    <w:p w14:paraId="0CD0CCD9" w14:textId="77777777" w:rsidR="006E1772" w:rsidRDefault="006E1772" w:rsidP="006E1772">
      <w:pPr>
        <w:pStyle w:val="under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>1.1.</w:t>
      </w:r>
      <w:r>
        <w:rPr>
          <w:sz w:val="30"/>
          <w:szCs w:val="30"/>
        </w:rPr>
        <w:t> </w:t>
      </w:r>
      <w:r w:rsidRPr="00FA7F76">
        <w:rPr>
          <w:sz w:val="30"/>
          <w:szCs w:val="30"/>
        </w:rPr>
        <w:t>проведени</w:t>
      </w:r>
      <w:r>
        <w:rPr>
          <w:sz w:val="30"/>
          <w:szCs w:val="30"/>
        </w:rPr>
        <w:t>е</w:t>
      </w:r>
      <w:r w:rsidRPr="00FA7F76">
        <w:rPr>
          <w:sz w:val="30"/>
          <w:szCs w:val="30"/>
        </w:rPr>
        <w:t xml:space="preserve"> аукцион</w:t>
      </w:r>
      <w:r>
        <w:rPr>
          <w:sz w:val="30"/>
          <w:szCs w:val="30"/>
        </w:rPr>
        <w:t>ов и электронных торгов</w:t>
      </w:r>
      <w:r w:rsidRPr="00FA7F76">
        <w:rPr>
          <w:sz w:val="30"/>
          <w:szCs w:val="30"/>
        </w:rPr>
        <w:t xml:space="preserve"> по продаже не</w:t>
      </w:r>
      <w:r>
        <w:rPr>
          <w:sz w:val="30"/>
          <w:szCs w:val="30"/>
        </w:rPr>
        <w:t> </w:t>
      </w:r>
      <w:r w:rsidRPr="00FA7F76">
        <w:rPr>
          <w:sz w:val="30"/>
          <w:szCs w:val="30"/>
        </w:rPr>
        <w:t>завершенных строительством жил</w:t>
      </w:r>
      <w:r>
        <w:rPr>
          <w:sz w:val="30"/>
          <w:szCs w:val="30"/>
        </w:rPr>
        <w:t>ых</w:t>
      </w:r>
      <w:r w:rsidRPr="00FA7F76">
        <w:rPr>
          <w:sz w:val="30"/>
          <w:szCs w:val="30"/>
        </w:rPr>
        <w:t xml:space="preserve"> дом</w:t>
      </w:r>
      <w:r>
        <w:rPr>
          <w:sz w:val="30"/>
          <w:szCs w:val="30"/>
        </w:rPr>
        <w:t>ов*</w:t>
      </w:r>
      <w:r w:rsidRPr="00FA7F76">
        <w:rPr>
          <w:sz w:val="30"/>
          <w:szCs w:val="30"/>
        </w:rPr>
        <w:t xml:space="preserve"> и земельн</w:t>
      </w:r>
      <w:r>
        <w:rPr>
          <w:sz w:val="30"/>
          <w:szCs w:val="30"/>
        </w:rPr>
        <w:t>ых</w:t>
      </w:r>
      <w:r w:rsidRPr="00FA7F76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ов</w:t>
      </w:r>
      <w:r w:rsidRPr="00FA7F76">
        <w:rPr>
          <w:sz w:val="30"/>
          <w:szCs w:val="30"/>
        </w:rPr>
        <w:t>, необходим</w:t>
      </w:r>
      <w:r>
        <w:rPr>
          <w:sz w:val="30"/>
          <w:szCs w:val="30"/>
        </w:rPr>
        <w:t>ых</w:t>
      </w:r>
      <w:r w:rsidRPr="00FA7F76">
        <w:rPr>
          <w:sz w:val="30"/>
          <w:szCs w:val="30"/>
        </w:rPr>
        <w:t xml:space="preserve"> для</w:t>
      </w:r>
      <w:r>
        <w:rPr>
          <w:sz w:val="30"/>
          <w:szCs w:val="30"/>
        </w:rPr>
        <w:t xml:space="preserve"> </w:t>
      </w:r>
      <w:r w:rsidRPr="00FA7F76">
        <w:rPr>
          <w:sz w:val="30"/>
          <w:szCs w:val="30"/>
        </w:rPr>
        <w:t>обслуживания не завершенных строительством жил</w:t>
      </w:r>
      <w:r>
        <w:rPr>
          <w:sz w:val="30"/>
          <w:szCs w:val="30"/>
        </w:rPr>
        <w:t>ых</w:t>
      </w:r>
      <w:r w:rsidRPr="00FA7F76">
        <w:rPr>
          <w:sz w:val="30"/>
          <w:szCs w:val="30"/>
        </w:rPr>
        <w:t xml:space="preserve"> дом</w:t>
      </w:r>
      <w:r>
        <w:rPr>
          <w:sz w:val="30"/>
          <w:szCs w:val="30"/>
        </w:rPr>
        <w:t xml:space="preserve">ов, или права аренды таких земельных участков, </w:t>
      </w:r>
      <w:r w:rsidRPr="00F12174">
        <w:rPr>
          <w:sz w:val="30"/>
          <w:szCs w:val="30"/>
        </w:rPr>
        <w:t>расположенных на</w:t>
      </w:r>
      <w:r>
        <w:rPr>
          <w:sz w:val="30"/>
          <w:szCs w:val="30"/>
        </w:rPr>
        <w:t> </w:t>
      </w:r>
      <w:r w:rsidRPr="00F12174">
        <w:rPr>
          <w:sz w:val="30"/>
          <w:szCs w:val="30"/>
        </w:rPr>
        <w:t>территории</w:t>
      </w:r>
      <w:r>
        <w:rPr>
          <w:sz w:val="30"/>
          <w:szCs w:val="30"/>
        </w:rPr>
        <w:t xml:space="preserve"> Старобинского сельсовета</w:t>
      </w:r>
      <w:r w:rsidRPr="00F12174">
        <w:rPr>
          <w:sz w:val="30"/>
          <w:szCs w:val="30"/>
        </w:rPr>
        <w:t>;</w:t>
      </w:r>
    </w:p>
    <w:p w14:paraId="414F4E8A" w14:textId="77777777" w:rsidR="006E1772" w:rsidRPr="00B722CB" w:rsidRDefault="006E1772" w:rsidP="006E1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1A84D655" w14:textId="77777777" w:rsidR="006E1772" w:rsidRDefault="006E1772" w:rsidP="006E1772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 Термин</w:t>
      </w:r>
      <w:r w:rsidRPr="00B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завершенны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жилые дома» используе</w:t>
      </w:r>
      <w:r w:rsidRPr="00B722C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 значени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22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69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порядке продажи не завершенных строительством </w:t>
      </w:r>
      <w:proofErr w:type="spellStart"/>
      <w:r w:rsidRPr="00696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незаконсервированных</w:t>
      </w:r>
      <w:proofErr w:type="spellEnd"/>
      <w:r w:rsidRPr="0069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домов, дач с публичных торгов.</w:t>
      </w:r>
    </w:p>
    <w:p w14:paraId="751F3851" w14:textId="77777777" w:rsidR="006E1772" w:rsidRPr="00F12174" w:rsidRDefault="006E1772" w:rsidP="006E1772">
      <w:pPr>
        <w:pStyle w:val="underpoint"/>
        <w:ind w:firstLine="709"/>
        <w:rPr>
          <w:sz w:val="30"/>
          <w:szCs w:val="30"/>
        </w:rPr>
      </w:pPr>
      <w:proofErr w:type="gramStart"/>
      <w:r w:rsidRPr="00F12174">
        <w:rPr>
          <w:sz w:val="30"/>
          <w:szCs w:val="30"/>
        </w:rPr>
        <w:t>1.2. заключение с</w:t>
      </w:r>
      <w:r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участниками аукционов, указанных в</w:t>
      </w:r>
      <w:r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подпункте</w:t>
      </w:r>
      <w:r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1.1 настоящего пункта, соглашения о</w:t>
      </w:r>
      <w:r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правах, обязанностях и</w:t>
      </w:r>
      <w:r>
        <w:rPr>
          <w:sz w:val="30"/>
          <w:szCs w:val="30"/>
        </w:rPr>
        <w:t> </w:t>
      </w:r>
      <w:r w:rsidRPr="00F12174">
        <w:rPr>
          <w:sz w:val="30"/>
          <w:szCs w:val="30"/>
        </w:rPr>
        <w:t>ответственности сторон в</w:t>
      </w:r>
      <w:r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процессе подготовки и</w:t>
      </w:r>
      <w:r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проведения аукциона по</w:t>
      </w:r>
      <w:r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форм</w:t>
      </w:r>
      <w:r>
        <w:rPr>
          <w:sz w:val="30"/>
          <w:szCs w:val="30"/>
        </w:rPr>
        <w:t>е</w:t>
      </w:r>
      <w:r w:rsidRPr="00F12174">
        <w:rPr>
          <w:sz w:val="30"/>
          <w:szCs w:val="30"/>
        </w:rPr>
        <w:t>, установленн</w:t>
      </w:r>
      <w:r>
        <w:rPr>
          <w:sz w:val="30"/>
          <w:szCs w:val="30"/>
        </w:rPr>
        <w:t>ой</w:t>
      </w:r>
      <w:r w:rsidRPr="00F12174">
        <w:rPr>
          <w:sz w:val="30"/>
          <w:szCs w:val="30"/>
        </w:rPr>
        <w:t xml:space="preserve"> постановлением Государственного комитета по</w:t>
      </w:r>
      <w:r>
        <w:rPr>
          <w:sz w:val="30"/>
          <w:szCs w:val="30"/>
        </w:rPr>
        <w:t> </w:t>
      </w:r>
      <w:r w:rsidRPr="00F12174">
        <w:rPr>
          <w:sz w:val="30"/>
          <w:szCs w:val="30"/>
        </w:rPr>
        <w:t>имуществу Республики Беларусь от</w:t>
      </w:r>
      <w:r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9</w:t>
      </w:r>
      <w:r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сентября 2013</w:t>
      </w:r>
      <w:r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г. №</w:t>
      </w:r>
      <w:r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43 «Об</w:t>
      </w:r>
      <w:r>
        <w:rPr>
          <w:sz w:val="30"/>
          <w:szCs w:val="30"/>
        </w:rPr>
        <w:t> </w:t>
      </w:r>
      <w:r w:rsidRPr="00F12174">
        <w:rPr>
          <w:sz w:val="30"/>
          <w:szCs w:val="30"/>
        </w:rPr>
        <w:t>установлении некоторых форм документов, связанных с</w:t>
      </w:r>
      <w:r>
        <w:rPr>
          <w:sz w:val="30"/>
          <w:szCs w:val="30"/>
        </w:rPr>
        <w:t> </w:t>
      </w:r>
      <w:r w:rsidRPr="00F12174">
        <w:rPr>
          <w:sz w:val="30"/>
          <w:szCs w:val="30"/>
        </w:rPr>
        <w:t>организацией и</w:t>
      </w:r>
      <w:r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проведением отдельных видов аукционов».</w:t>
      </w:r>
      <w:proofErr w:type="gramEnd"/>
    </w:p>
    <w:p w14:paraId="49C07988" w14:textId="77777777" w:rsidR="006E1772" w:rsidRPr="00F12174" w:rsidRDefault="006E1772" w:rsidP="006E1772">
      <w:pPr>
        <w:pStyle w:val="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>2. </w:t>
      </w:r>
      <w:proofErr w:type="gramStart"/>
      <w:r w:rsidRPr="004152F9">
        <w:rPr>
          <w:sz w:val="30"/>
          <w:szCs w:val="30"/>
        </w:rPr>
        <w:t>Контроль за</w:t>
      </w:r>
      <w:proofErr w:type="gramEnd"/>
      <w:r w:rsidRPr="004152F9">
        <w:rPr>
          <w:sz w:val="30"/>
          <w:szCs w:val="30"/>
        </w:rPr>
        <w:t xml:space="preserve"> исполнением настоящего решения возложить на</w:t>
      </w:r>
      <w:r>
        <w:rPr>
          <w:sz w:val="30"/>
          <w:szCs w:val="30"/>
        </w:rPr>
        <w:t> </w:t>
      </w:r>
      <w:r w:rsidRPr="004152F9">
        <w:rPr>
          <w:sz w:val="30"/>
          <w:szCs w:val="30"/>
        </w:rPr>
        <w:t xml:space="preserve">председателя </w:t>
      </w:r>
      <w:r>
        <w:rPr>
          <w:sz w:val="30"/>
          <w:szCs w:val="30"/>
        </w:rPr>
        <w:t>Старобинского сельского</w:t>
      </w:r>
      <w:r w:rsidRPr="004152F9">
        <w:rPr>
          <w:sz w:val="30"/>
          <w:szCs w:val="30"/>
        </w:rPr>
        <w:t xml:space="preserve"> исполнительного комитета</w:t>
      </w:r>
      <w:r w:rsidRPr="00F12174">
        <w:rPr>
          <w:sz w:val="30"/>
          <w:szCs w:val="30"/>
        </w:rPr>
        <w:t>.</w:t>
      </w:r>
    </w:p>
    <w:p w14:paraId="780324DA" w14:textId="77777777" w:rsidR="006E1772" w:rsidRPr="00F12174" w:rsidRDefault="006E1772" w:rsidP="006E1772">
      <w:pPr>
        <w:pStyle w:val="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lastRenderedPageBreak/>
        <w:t>3. Настоящее решение вступает в</w:t>
      </w:r>
      <w:r>
        <w:rPr>
          <w:sz w:val="30"/>
          <w:szCs w:val="30"/>
        </w:rPr>
        <w:t xml:space="preserve"> </w:t>
      </w:r>
      <w:r w:rsidRPr="00F12174">
        <w:rPr>
          <w:sz w:val="30"/>
          <w:szCs w:val="30"/>
        </w:rPr>
        <w:t>силу после его официального опубликования.</w:t>
      </w:r>
    </w:p>
    <w:p w14:paraId="2BA9C638" w14:textId="77777777" w:rsidR="006E1772" w:rsidRPr="00F12174" w:rsidRDefault="006E1772" w:rsidP="006E1772">
      <w:pPr>
        <w:pStyle w:val="newncpi"/>
        <w:spacing w:line="360" w:lineRule="auto"/>
        <w:rPr>
          <w:sz w:val="30"/>
          <w:szCs w:val="30"/>
        </w:rPr>
      </w:pPr>
      <w:r w:rsidRPr="00F12174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5"/>
      </w:tblGrid>
      <w:tr w:rsidR="006E1772" w:rsidRPr="00A87029" w14:paraId="5FC4FED3" w14:textId="77777777" w:rsidTr="008239F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26121C" w14:textId="77777777" w:rsidR="006E1772" w:rsidRPr="00A87029" w:rsidRDefault="006E1772" w:rsidP="008239F8">
            <w:pPr>
              <w:pStyle w:val="newncpi0"/>
              <w:jc w:val="left"/>
              <w:rPr>
                <w:sz w:val="30"/>
                <w:szCs w:val="30"/>
              </w:rPr>
            </w:pPr>
            <w:r w:rsidRPr="00A87029">
              <w:rPr>
                <w:rStyle w:val="post"/>
                <w:b w:val="0"/>
                <w:sz w:val="30"/>
                <w:szCs w:val="30"/>
              </w:rPr>
              <w:t xml:space="preserve">Председатель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9185C0" w14:textId="77777777" w:rsidR="006E1772" w:rsidRPr="00A87029" w:rsidRDefault="006E1772" w:rsidP="008239F8">
            <w:pPr>
              <w:pStyle w:val="newncpi0"/>
              <w:tabs>
                <w:tab w:val="left" w:pos="1965"/>
              </w:tabs>
              <w:rPr>
                <w:sz w:val="30"/>
                <w:szCs w:val="30"/>
              </w:rPr>
            </w:pPr>
            <w:r w:rsidRPr="00A87029">
              <w:rPr>
                <w:sz w:val="30"/>
                <w:szCs w:val="30"/>
              </w:rPr>
              <w:t xml:space="preserve">                          </w:t>
            </w:r>
            <w:proofErr w:type="spellStart"/>
            <w:r>
              <w:rPr>
                <w:sz w:val="30"/>
                <w:szCs w:val="30"/>
              </w:rPr>
              <w:t>А.Л.Мисько</w:t>
            </w:r>
            <w:proofErr w:type="spellEnd"/>
          </w:p>
        </w:tc>
      </w:tr>
      <w:tr w:rsidR="006E1772" w:rsidRPr="00A87029" w14:paraId="525AD6F7" w14:textId="77777777" w:rsidTr="008239F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70CA08" w14:textId="77777777" w:rsidR="006E1772" w:rsidRPr="00A87029" w:rsidRDefault="006E1772" w:rsidP="008239F8">
            <w:pPr>
              <w:pStyle w:val="newncpi0"/>
              <w:spacing w:line="360" w:lineRule="auto"/>
              <w:jc w:val="left"/>
              <w:rPr>
                <w:sz w:val="30"/>
                <w:szCs w:val="3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036588" w14:textId="77777777" w:rsidR="006E1772" w:rsidRPr="00A87029" w:rsidRDefault="006E1772" w:rsidP="008239F8">
            <w:pPr>
              <w:pStyle w:val="newncpi0"/>
              <w:jc w:val="right"/>
              <w:rPr>
                <w:sz w:val="30"/>
                <w:szCs w:val="30"/>
              </w:rPr>
            </w:pPr>
            <w:r w:rsidRPr="00A87029">
              <w:rPr>
                <w:sz w:val="30"/>
                <w:szCs w:val="30"/>
              </w:rPr>
              <w:t> </w:t>
            </w:r>
          </w:p>
        </w:tc>
      </w:tr>
    </w:tbl>
    <w:p w14:paraId="268DB157" w14:textId="77777777" w:rsidR="006E1772" w:rsidRDefault="006E1772" w:rsidP="006E1772">
      <w:pPr>
        <w:pStyle w:val="agree"/>
        <w:spacing w:after="0" w:line="360" w:lineRule="auto"/>
        <w:rPr>
          <w:sz w:val="30"/>
          <w:szCs w:val="30"/>
        </w:rPr>
      </w:pPr>
    </w:p>
    <w:p w14:paraId="24D92E59" w14:textId="77777777" w:rsidR="006E1772" w:rsidRPr="00F12174" w:rsidRDefault="006E1772" w:rsidP="006E1772">
      <w:pPr>
        <w:pStyle w:val="agree"/>
        <w:spacing w:after="0" w:line="280" w:lineRule="exact"/>
        <w:rPr>
          <w:sz w:val="30"/>
          <w:szCs w:val="30"/>
        </w:rPr>
      </w:pPr>
      <w:r w:rsidRPr="00F12174">
        <w:rPr>
          <w:sz w:val="30"/>
          <w:szCs w:val="30"/>
        </w:rPr>
        <w:t>СОГЛАСОВАНО</w:t>
      </w:r>
    </w:p>
    <w:p w14:paraId="3AD3DAB5" w14:textId="77777777" w:rsidR="006E1772" w:rsidRDefault="006E1772" w:rsidP="006E1772">
      <w:pPr>
        <w:pStyle w:val="agree"/>
        <w:spacing w:after="0" w:line="280" w:lineRule="exact"/>
        <w:ind w:right="5385"/>
        <w:jc w:val="both"/>
        <w:rPr>
          <w:rFonts w:eastAsia="Calibri"/>
          <w:sz w:val="30"/>
          <w:szCs w:val="30"/>
        </w:rPr>
      </w:pPr>
      <w:r w:rsidRPr="00F12174">
        <w:rPr>
          <w:sz w:val="30"/>
          <w:szCs w:val="30"/>
        </w:rPr>
        <w:t>Коммунальное консалтинговое унитарное предприятие «Минский областной центр инвестиций и приватизации»</w:t>
      </w:r>
    </w:p>
    <w:p w14:paraId="010E1F91" w14:textId="14391EC0" w:rsidR="00847F54" w:rsidRDefault="00847F54" w:rsidP="006E1772">
      <w:pPr>
        <w:pStyle w:val="titlencpi"/>
        <w:spacing w:before="0" w:after="0" w:line="280" w:lineRule="exact"/>
        <w:ind w:right="4393"/>
        <w:jc w:val="both"/>
        <w:rPr>
          <w:rFonts w:eastAsia="Calibri"/>
          <w:sz w:val="30"/>
          <w:szCs w:val="30"/>
        </w:rPr>
      </w:pPr>
    </w:p>
    <w:sectPr w:rsidR="00847F54" w:rsidSect="006E1772">
      <w:headerReference w:type="even" r:id="rId8"/>
      <w:headerReference w:type="default" r:id="rId9"/>
      <w:pgSz w:w="11906" w:h="16838"/>
      <w:pgMar w:top="1134" w:right="567" w:bottom="851" w:left="1701" w:header="568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5FD32" w14:textId="77777777" w:rsidR="009A5D50" w:rsidRDefault="009A5D50" w:rsidP="00F12174">
      <w:pPr>
        <w:spacing w:after="0" w:line="240" w:lineRule="auto"/>
      </w:pPr>
      <w:r>
        <w:separator/>
      </w:r>
    </w:p>
  </w:endnote>
  <w:endnote w:type="continuationSeparator" w:id="0">
    <w:p w14:paraId="0768E2DC" w14:textId="77777777" w:rsidR="009A5D50" w:rsidRDefault="009A5D50" w:rsidP="00F1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74A05" w14:textId="77777777" w:rsidR="009A5D50" w:rsidRDefault="009A5D50" w:rsidP="00F12174">
      <w:pPr>
        <w:spacing w:after="0" w:line="240" w:lineRule="auto"/>
      </w:pPr>
      <w:r>
        <w:separator/>
      </w:r>
    </w:p>
  </w:footnote>
  <w:footnote w:type="continuationSeparator" w:id="0">
    <w:p w14:paraId="6A132F15" w14:textId="77777777" w:rsidR="009A5D50" w:rsidRDefault="009A5D50" w:rsidP="00F12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F3D9D" w14:textId="77777777" w:rsidR="00F12174" w:rsidRDefault="00F12174" w:rsidP="00AA77A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CAB786A" w14:textId="77777777" w:rsidR="00F12174" w:rsidRDefault="00F121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7CD4D" w14:textId="70871A7D" w:rsidR="00F12174" w:rsidRPr="00B722CB" w:rsidRDefault="00F12174" w:rsidP="00B722CB">
    <w:pPr>
      <w:pStyle w:val="a3"/>
      <w:framePr w:wrap="around" w:vAnchor="text" w:hAnchor="margin" w:xAlign="center" w:y="1"/>
      <w:jc w:val="center"/>
      <w:rPr>
        <w:rStyle w:val="a7"/>
        <w:rFonts w:ascii="Times New Roman" w:hAnsi="Times New Roman" w:cs="Times New Roman"/>
        <w:sz w:val="28"/>
        <w:szCs w:val="28"/>
      </w:rPr>
    </w:pPr>
    <w:r w:rsidRPr="00B722CB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Pr="00B722CB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 w:rsidRPr="00B722CB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4D0CF4">
      <w:rPr>
        <w:rStyle w:val="a7"/>
        <w:rFonts w:ascii="Times New Roman" w:hAnsi="Times New Roman" w:cs="Times New Roman"/>
        <w:noProof/>
        <w:sz w:val="28"/>
        <w:szCs w:val="28"/>
      </w:rPr>
      <w:t>2</w:t>
    </w:r>
    <w:r w:rsidRPr="00B722CB"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14:paraId="1EC552CD" w14:textId="13063760" w:rsidR="00F129AE" w:rsidRDefault="00F129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74"/>
    <w:rsid w:val="00031D0C"/>
    <w:rsid w:val="00067B7D"/>
    <w:rsid w:val="000F7820"/>
    <w:rsid w:val="000F7871"/>
    <w:rsid w:val="0011085D"/>
    <w:rsid w:val="001E78E5"/>
    <w:rsid w:val="00211F89"/>
    <w:rsid w:val="002D4FBA"/>
    <w:rsid w:val="002F41B6"/>
    <w:rsid w:val="00332FBF"/>
    <w:rsid w:val="00360166"/>
    <w:rsid w:val="003A20F1"/>
    <w:rsid w:val="003E6179"/>
    <w:rsid w:val="003F0705"/>
    <w:rsid w:val="004152F9"/>
    <w:rsid w:val="004D0CF4"/>
    <w:rsid w:val="0057213E"/>
    <w:rsid w:val="00596A84"/>
    <w:rsid w:val="00696B6E"/>
    <w:rsid w:val="006E1772"/>
    <w:rsid w:val="00740121"/>
    <w:rsid w:val="0074499F"/>
    <w:rsid w:val="007608E4"/>
    <w:rsid w:val="00766957"/>
    <w:rsid w:val="008475B7"/>
    <w:rsid w:val="00847F54"/>
    <w:rsid w:val="0087109F"/>
    <w:rsid w:val="008E19F0"/>
    <w:rsid w:val="00920D7D"/>
    <w:rsid w:val="009753FB"/>
    <w:rsid w:val="009A5D50"/>
    <w:rsid w:val="00A26268"/>
    <w:rsid w:val="00A87029"/>
    <w:rsid w:val="00AC0CCC"/>
    <w:rsid w:val="00AE1931"/>
    <w:rsid w:val="00B3504C"/>
    <w:rsid w:val="00B722CB"/>
    <w:rsid w:val="00BF16B6"/>
    <w:rsid w:val="00C37644"/>
    <w:rsid w:val="00D32D34"/>
    <w:rsid w:val="00D5521E"/>
    <w:rsid w:val="00D7342F"/>
    <w:rsid w:val="00D95E72"/>
    <w:rsid w:val="00DA0C18"/>
    <w:rsid w:val="00E02A3E"/>
    <w:rsid w:val="00E757E8"/>
    <w:rsid w:val="00E80E7D"/>
    <w:rsid w:val="00F12174"/>
    <w:rsid w:val="00F129AE"/>
    <w:rsid w:val="00FA23DF"/>
    <w:rsid w:val="00FA7F76"/>
    <w:rsid w:val="00FB0DF1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9C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1217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F1217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1217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1217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1217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1217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1217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121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1217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1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174"/>
  </w:style>
  <w:style w:type="paragraph" w:styleId="a5">
    <w:name w:val="footer"/>
    <w:basedOn w:val="a"/>
    <w:link w:val="a6"/>
    <w:uiPriority w:val="99"/>
    <w:unhideWhenUsed/>
    <w:rsid w:val="00F1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174"/>
  </w:style>
  <w:style w:type="character" w:styleId="a7">
    <w:name w:val="page number"/>
    <w:basedOn w:val="a0"/>
    <w:uiPriority w:val="99"/>
    <w:semiHidden/>
    <w:unhideWhenUsed/>
    <w:rsid w:val="00F12174"/>
  </w:style>
  <w:style w:type="table" w:styleId="a8">
    <w:name w:val="Table Grid"/>
    <w:basedOn w:val="a1"/>
    <w:uiPriority w:val="59"/>
    <w:rsid w:val="00F1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1217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F1217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121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1217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1217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1217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1217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1217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121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1217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1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174"/>
  </w:style>
  <w:style w:type="paragraph" w:styleId="a5">
    <w:name w:val="footer"/>
    <w:basedOn w:val="a"/>
    <w:link w:val="a6"/>
    <w:uiPriority w:val="99"/>
    <w:unhideWhenUsed/>
    <w:rsid w:val="00F1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174"/>
  </w:style>
  <w:style w:type="character" w:styleId="a7">
    <w:name w:val="page number"/>
    <w:basedOn w:val="a0"/>
    <w:uiPriority w:val="99"/>
    <w:semiHidden/>
    <w:unhideWhenUsed/>
    <w:rsid w:val="00F12174"/>
  </w:style>
  <w:style w:type="table" w:styleId="a8">
    <w:name w:val="Table Grid"/>
    <w:basedOn w:val="a1"/>
    <w:uiPriority w:val="59"/>
    <w:rsid w:val="00F1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C31CB-2FB9-42A1-9E80-96312B17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Win7Ultimate_x64</cp:lastModifiedBy>
  <cp:revision>2</cp:revision>
  <cp:lastPrinted>2025-07-21T11:58:00Z</cp:lastPrinted>
  <dcterms:created xsi:type="dcterms:W3CDTF">2025-07-25T13:30:00Z</dcterms:created>
  <dcterms:modified xsi:type="dcterms:W3CDTF">2025-07-25T13:30:00Z</dcterms:modified>
</cp:coreProperties>
</file>