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BF" w:rsidRPr="002F1444" w:rsidRDefault="00BC44BE" w:rsidP="000608F8">
      <w:pPr>
        <w:ind w:firstLine="0"/>
        <w:jc w:val="center"/>
        <w:outlineLvl w:val="1"/>
        <w:rPr>
          <w:b/>
          <w:bCs/>
          <w:sz w:val="24"/>
          <w:u w:val="single"/>
        </w:rPr>
      </w:pPr>
      <w:r w:rsidRPr="002F1444">
        <w:rPr>
          <w:b/>
          <w:bCs/>
          <w:sz w:val="24"/>
          <w:u w:val="single"/>
        </w:rPr>
        <w:t>Памятка для к</w:t>
      </w:r>
      <w:r w:rsidR="00423007" w:rsidRPr="002F1444">
        <w:rPr>
          <w:b/>
          <w:bCs/>
          <w:sz w:val="24"/>
          <w:u w:val="single"/>
        </w:rPr>
        <w:t>адровы</w:t>
      </w:r>
      <w:r w:rsidRPr="002F1444">
        <w:rPr>
          <w:b/>
          <w:bCs/>
          <w:sz w:val="24"/>
          <w:u w:val="single"/>
        </w:rPr>
        <w:t>х</w:t>
      </w:r>
      <w:r w:rsidR="00423007" w:rsidRPr="002F1444">
        <w:rPr>
          <w:b/>
          <w:bCs/>
          <w:sz w:val="24"/>
          <w:u w:val="single"/>
        </w:rPr>
        <w:t xml:space="preserve"> и бухгалтерски</w:t>
      </w:r>
      <w:r w:rsidRPr="002F1444">
        <w:rPr>
          <w:b/>
          <w:bCs/>
          <w:sz w:val="24"/>
          <w:u w:val="single"/>
        </w:rPr>
        <w:t>х</w:t>
      </w:r>
      <w:r w:rsidR="00423007" w:rsidRPr="002F1444">
        <w:rPr>
          <w:b/>
          <w:bCs/>
          <w:sz w:val="24"/>
          <w:u w:val="single"/>
        </w:rPr>
        <w:t xml:space="preserve"> служб</w:t>
      </w:r>
      <w:r w:rsidRPr="002F1444">
        <w:rPr>
          <w:b/>
          <w:bCs/>
          <w:sz w:val="24"/>
          <w:u w:val="single"/>
        </w:rPr>
        <w:t xml:space="preserve"> </w:t>
      </w:r>
      <w:r w:rsidR="00423007" w:rsidRPr="002F1444">
        <w:rPr>
          <w:b/>
          <w:bCs/>
          <w:sz w:val="24"/>
          <w:u w:val="single"/>
        </w:rPr>
        <w:t xml:space="preserve">о </w:t>
      </w:r>
      <w:r w:rsidR="004424BF" w:rsidRPr="002F1444">
        <w:rPr>
          <w:b/>
          <w:bCs/>
          <w:sz w:val="24"/>
          <w:u w:val="single"/>
        </w:rPr>
        <w:t xml:space="preserve">сроках представления </w:t>
      </w:r>
      <w:r w:rsidR="00423007" w:rsidRPr="002F1444">
        <w:rPr>
          <w:b/>
          <w:bCs/>
          <w:sz w:val="24"/>
          <w:u w:val="single"/>
        </w:rPr>
        <w:t>документ</w:t>
      </w:r>
      <w:r w:rsidR="004424BF" w:rsidRPr="002F1444">
        <w:rPr>
          <w:b/>
          <w:bCs/>
          <w:sz w:val="24"/>
          <w:u w:val="single"/>
        </w:rPr>
        <w:t>ов</w:t>
      </w:r>
      <w:r w:rsidR="00423007" w:rsidRPr="002F1444">
        <w:rPr>
          <w:b/>
          <w:bCs/>
          <w:sz w:val="24"/>
          <w:u w:val="single"/>
        </w:rPr>
        <w:t xml:space="preserve"> персонифицированного учета</w:t>
      </w:r>
      <w:r w:rsidR="004424BF" w:rsidRPr="002F1444">
        <w:rPr>
          <w:b/>
          <w:bCs/>
          <w:sz w:val="24"/>
          <w:u w:val="single"/>
        </w:rPr>
        <w:t>.</w:t>
      </w:r>
    </w:p>
    <w:p w:rsidR="00423007" w:rsidRPr="002F1444" w:rsidRDefault="00423007" w:rsidP="00423007">
      <w:pPr>
        <w:ind w:firstLine="0"/>
        <w:jc w:val="center"/>
        <w:outlineLvl w:val="1"/>
        <w:rPr>
          <w:b/>
          <w:bCs/>
          <w:sz w:val="24"/>
        </w:rPr>
      </w:pPr>
      <w:r w:rsidRPr="002F1444">
        <w:rPr>
          <w:b/>
          <w:bCs/>
          <w:sz w:val="24"/>
        </w:rPr>
        <w:t xml:space="preserve"> </w:t>
      </w:r>
    </w:p>
    <w:p w:rsidR="004424BF" w:rsidRPr="002F1444" w:rsidRDefault="004424BF" w:rsidP="004424BF">
      <w:pPr>
        <w:ind w:firstLine="0"/>
        <w:jc w:val="both"/>
        <w:outlineLvl w:val="1"/>
        <w:rPr>
          <w:bCs/>
          <w:sz w:val="24"/>
        </w:rPr>
      </w:pPr>
      <w:r w:rsidRPr="002F1444">
        <w:rPr>
          <w:bCs/>
          <w:sz w:val="24"/>
        </w:rPr>
        <w:t>Документы персонифицированного учета (ДПУ)- документы, необходимые для ведения персонифицированного учета.</w:t>
      </w:r>
    </w:p>
    <w:p w:rsidR="00423007" w:rsidRPr="002F1444" w:rsidRDefault="00423007" w:rsidP="00423007">
      <w:pPr>
        <w:ind w:firstLine="0"/>
        <w:jc w:val="center"/>
        <w:outlineLvl w:val="1"/>
        <w:rPr>
          <w:b/>
          <w:bCs/>
          <w:sz w:val="24"/>
        </w:rPr>
      </w:pPr>
    </w:p>
    <w:p w:rsidR="00423007" w:rsidRPr="002F1444" w:rsidRDefault="00423007" w:rsidP="00423007">
      <w:pPr>
        <w:ind w:firstLine="0"/>
        <w:rPr>
          <w:rFonts w:eastAsiaTheme="minorEastAsia"/>
          <w:sz w:val="24"/>
        </w:rPr>
      </w:pPr>
      <w:r w:rsidRPr="002F1444">
        <w:rPr>
          <w:rFonts w:eastAsiaTheme="minorEastAsia"/>
          <w:b/>
          <w:bCs/>
          <w:sz w:val="24"/>
          <w:u w:val="single"/>
        </w:rPr>
        <w:t xml:space="preserve">Основные формы </w:t>
      </w:r>
      <w:r w:rsidR="004424BF" w:rsidRPr="002F1444">
        <w:rPr>
          <w:rFonts w:eastAsiaTheme="minorEastAsia"/>
          <w:b/>
          <w:bCs/>
          <w:sz w:val="24"/>
          <w:u w:val="single"/>
        </w:rPr>
        <w:t>ДПУ</w:t>
      </w:r>
    </w:p>
    <w:p w:rsidR="00423007" w:rsidRPr="002F1444" w:rsidRDefault="00423007" w:rsidP="00423007">
      <w:pPr>
        <w:ind w:firstLine="0"/>
        <w:rPr>
          <w:rFonts w:eastAsiaTheme="minorEastAsia"/>
          <w:sz w:val="24"/>
        </w:rPr>
      </w:pPr>
      <w:r w:rsidRPr="002F1444">
        <w:rPr>
          <w:rFonts w:eastAsiaTheme="minorEastAsia"/>
          <w:sz w:val="24"/>
        </w:rPr>
        <w:t xml:space="preserve">– </w:t>
      </w:r>
      <w:r w:rsidRPr="002F1444">
        <w:rPr>
          <w:rFonts w:eastAsiaTheme="minorEastAsia"/>
          <w:b/>
          <w:sz w:val="24"/>
        </w:rPr>
        <w:t>анкета застрахованного лица по форме ПУ-1</w:t>
      </w:r>
      <w:r w:rsidRPr="002F1444">
        <w:rPr>
          <w:rFonts w:eastAsiaTheme="minorEastAsia"/>
          <w:sz w:val="24"/>
        </w:rPr>
        <w:t xml:space="preserve"> (дале</w:t>
      </w:r>
      <w:proofErr w:type="gramStart"/>
      <w:r w:rsidRPr="002F1444">
        <w:rPr>
          <w:rFonts w:eastAsiaTheme="minorEastAsia"/>
          <w:sz w:val="24"/>
        </w:rPr>
        <w:t>е–</w:t>
      </w:r>
      <w:proofErr w:type="gramEnd"/>
      <w:r w:rsidRPr="002F1444">
        <w:rPr>
          <w:rFonts w:eastAsiaTheme="minorEastAsia"/>
          <w:sz w:val="24"/>
        </w:rPr>
        <w:t xml:space="preserve"> форма ПУ-1);</w:t>
      </w:r>
    </w:p>
    <w:p w:rsidR="00423007" w:rsidRPr="002F1444" w:rsidRDefault="00423007" w:rsidP="00423007">
      <w:pPr>
        <w:ind w:firstLine="0"/>
        <w:rPr>
          <w:rFonts w:eastAsiaTheme="minorEastAsia"/>
          <w:sz w:val="24"/>
        </w:rPr>
      </w:pPr>
      <w:r w:rsidRPr="002F1444">
        <w:rPr>
          <w:rFonts w:eastAsiaTheme="minorEastAsia"/>
          <w:sz w:val="24"/>
        </w:rPr>
        <w:t xml:space="preserve">– </w:t>
      </w:r>
      <w:r w:rsidRPr="002F1444">
        <w:rPr>
          <w:rFonts w:eastAsiaTheme="minorEastAsia"/>
          <w:b/>
          <w:sz w:val="24"/>
        </w:rPr>
        <w:t>сведения о приеме и увольнении</w:t>
      </w:r>
      <w:r w:rsidRPr="002F1444">
        <w:rPr>
          <w:rFonts w:eastAsiaTheme="minorEastAsia"/>
          <w:sz w:val="24"/>
        </w:rPr>
        <w:t xml:space="preserve"> </w:t>
      </w:r>
      <w:r w:rsidRPr="002F1444">
        <w:rPr>
          <w:rFonts w:eastAsiaTheme="minorEastAsia"/>
          <w:b/>
          <w:sz w:val="24"/>
        </w:rPr>
        <w:t>по форме ПУ-2</w:t>
      </w:r>
      <w:r w:rsidRPr="002F1444">
        <w:rPr>
          <w:rFonts w:eastAsiaTheme="minorEastAsia"/>
          <w:sz w:val="24"/>
        </w:rPr>
        <w:t xml:space="preserve"> (дале</w:t>
      </w:r>
      <w:proofErr w:type="gramStart"/>
      <w:r w:rsidRPr="002F1444">
        <w:rPr>
          <w:rFonts w:eastAsiaTheme="minorEastAsia"/>
          <w:sz w:val="24"/>
        </w:rPr>
        <w:t>е–</w:t>
      </w:r>
      <w:proofErr w:type="gramEnd"/>
      <w:r w:rsidR="000608F8" w:rsidRPr="002F1444">
        <w:rPr>
          <w:rFonts w:eastAsiaTheme="minorEastAsia"/>
          <w:sz w:val="24"/>
        </w:rPr>
        <w:t xml:space="preserve"> </w:t>
      </w:r>
      <w:r w:rsidRPr="002F1444">
        <w:rPr>
          <w:rFonts w:eastAsiaTheme="minorEastAsia"/>
          <w:sz w:val="24"/>
        </w:rPr>
        <w:t>форма ПУ-2);</w:t>
      </w:r>
    </w:p>
    <w:p w:rsidR="00423007" w:rsidRPr="002F1444" w:rsidRDefault="00423007" w:rsidP="00423007">
      <w:pPr>
        <w:ind w:firstLine="0"/>
        <w:rPr>
          <w:rFonts w:eastAsiaTheme="minorEastAsia"/>
          <w:sz w:val="24"/>
        </w:rPr>
      </w:pPr>
      <w:r w:rsidRPr="002F1444">
        <w:rPr>
          <w:rFonts w:eastAsiaTheme="minorEastAsia"/>
          <w:sz w:val="24"/>
        </w:rPr>
        <w:t xml:space="preserve">– </w:t>
      </w:r>
      <w:r w:rsidRPr="002F1444">
        <w:rPr>
          <w:rFonts w:eastAsiaTheme="minorEastAsia"/>
          <w:b/>
          <w:sz w:val="24"/>
        </w:rPr>
        <w:t>индивидуальные сведения</w:t>
      </w:r>
      <w:r w:rsidRPr="002F1444">
        <w:rPr>
          <w:rFonts w:eastAsiaTheme="minorEastAsia"/>
          <w:sz w:val="24"/>
        </w:rPr>
        <w:t xml:space="preserve"> </w:t>
      </w:r>
      <w:r w:rsidRPr="002F1444">
        <w:rPr>
          <w:rFonts w:eastAsiaTheme="minorEastAsia"/>
          <w:b/>
          <w:sz w:val="24"/>
        </w:rPr>
        <w:t>по форме ПУ-3</w:t>
      </w:r>
      <w:r w:rsidRPr="002F1444">
        <w:rPr>
          <w:rFonts w:eastAsiaTheme="minorEastAsia"/>
          <w:sz w:val="24"/>
        </w:rPr>
        <w:t xml:space="preserve"> (дале</w:t>
      </w:r>
      <w:proofErr w:type="gramStart"/>
      <w:r w:rsidRPr="002F1444">
        <w:rPr>
          <w:rFonts w:eastAsiaTheme="minorEastAsia"/>
          <w:sz w:val="24"/>
        </w:rPr>
        <w:t>е–</w:t>
      </w:r>
      <w:proofErr w:type="gramEnd"/>
      <w:r w:rsidRPr="002F1444">
        <w:rPr>
          <w:rFonts w:eastAsiaTheme="minorEastAsia"/>
          <w:sz w:val="24"/>
        </w:rPr>
        <w:t xml:space="preserve"> форма ПУ-3).</w:t>
      </w:r>
    </w:p>
    <w:p w:rsidR="00423007" w:rsidRPr="002F1444" w:rsidRDefault="00423007" w:rsidP="00423007">
      <w:pPr>
        <w:ind w:firstLine="0"/>
        <w:rPr>
          <w:rFonts w:eastAsiaTheme="minorEastAsia"/>
          <w:sz w:val="24"/>
        </w:rPr>
      </w:pPr>
    </w:p>
    <w:p w:rsidR="00423007" w:rsidRPr="002F1444" w:rsidRDefault="00423007" w:rsidP="00423007">
      <w:pPr>
        <w:ind w:firstLine="0"/>
        <w:rPr>
          <w:rFonts w:eastAsiaTheme="minorEastAsia"/>
          <w:sz w:val="24"/>
          <w:u w:val="single"/>
        </w:rPr>
      </w:pPr>
      <w:r w:rsidRPr="002F1444">
        <w:rPr>
          <w:rFonts w:eastAsiaTheme="minorEastAsia"/>
          <w:b/>
          <w:bCs/>
          <w:sz w:val="24"/>
          <w:u w:val="single"/>
        </w:rPr>
        <w:t>Анкета застрахованного лица по форме ПУ-1</w:t>
      </w:r>
    </w:p>
    <w:p w:rsidR="00423007" w:rsidRPr="002F1444" w:rsidRDefault="00423007" w:rsidP="00423007">
      <w:pPr>
        <w:pStyle w:val="a3"/>
        <w:spacing w:before="0" w:beforeAutospacing="0" w:after="0" w:afterAutospacing="0"/>
        <w:ind w:right="889"/>
      </w:pPr>
      <w:r w:rsidRPr="002F1444">
        <w:rPr>
          <w:rStyle w:val="a4"/>
        </w:rPr>
        <w:t>Типы формы:</w:t>
      </w:r>
      <w:r w:rsidRPr="002F1444">
        <w:t xml:space="preserve"> регистрация, изменение анкетных данных, восстановление свидетельства.</w:t>
      </w:r>
    </w:p>
    <w:p w:rsidR="00423007" w:rsidRPr="002F1444" w:rsidRDefault="00423007" w:rsidP="00423007">
      <w:pPr>
        <w:ind w:firstLine="0"/>
        <w:jc w:val="both"/>
        <w:rPr>
          <w:sz w:val="24"/>
        </w:rPr>
      </w:pPr>
      <w:r w:rsidRPr="002F1444">
        <w:rPr>
          <w:rStyle w:val="a4"/>
          <w:sz w:val="24"/>
        </w:rPr>
        <w:t xml:space="preserve">Тип формы – регистрация: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23007" w:rsidRPr="002F1444" w:rsidTr="00423007">
        <w:trPr>
          <w:tblCellSpacing w:w="0" w:type="dxa"/>
        </w:trPr>
        <w:tc>
          <w:tcPr>
            <w:tcW w:w="5000" w:type="pct"/>
            <w:hideMark/>
          </w:tcPr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bCs/>
                <w:sz w:val="24"/>
              </w:rPr>
              <w:t xml:space="preserve">Представляется </w:t>
            </w:r>
            <w:r w:rsidRPr="002F1444">
              <w:rPr>
                <w:rFonts w:eastAsiaTheme="minorEastAsia"/>
                <w:sz w:val="24"/>
              </w:rPr>
              <w:t>при приеме на работу гражданина, не зарегистрированного в органе ФСЗН</w:t>
            </w:r>
            <w:r w:rsidR="004424BF" w:rsidRPr="002F1444">
              <w:rPr>
                <w:rFonts w:eastAsiaTheme="minorEastAsia"/>
                <w:sz w:val="24"/>
              </w:rPr>
              <w:t>.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Style w:val="a4"/>
                <w:sz w:val="24"/>
              </w:rPr>
            </w:pPr>
            <w:r w:rsidRPr="002F1444">
              <w:rPr>
                <w:rStyle w:val="a4"/>
                <w:sz w:val="24"/>
              </w:rPr>
              <w:t>Тип формы – изменение анкетных данных: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bCs/>
                <w:sz w:val="24"/>
              </w:rPr>
              <w:t>Представляется</w:t>
            </w:r>
            <w:r w:rsidRPr="002F1444">
              <w:rPr>
                <w:rFonts w:eastAsiaTheme="minorEastAsia"/>
                <w:sz w:val="24"/>
              </w:rPr>
              <w:t xml:space="preserve"> в случае изменения анкетных данных: фамилии, собственного имени, отчества (если таковое имеется), даты рождения, места рождения, пола застрахованного лица или др</w:t>
            </w:r>
            <w:r w:rsidR="004424BF" w:rsidRPr="002F1444">
              <w:rPr>
                <w:rFonts w:eastAsiaTheme="minorEastAsia"/>
                <w:sz w:val="24"/>
              </w:rPr>
              <w:t>.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Style w:val="a4"/>
                <w:sz w:val="24"/>
              </w:rPr>
            </w:pPr>
            <w:r w:rsidRPr="002F1444">
              <w:rPr>
                <w:rStyle w:val="a4"/>
                <w:sz w:val="24"/>
              </w:rPr>
              <w:t>Тип формы – восстановление свидетельства: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Style w:val="a4"/>
                <w:b w:val="0"/>
                <w:sz w:val="24"/>
              </w:rPr>
              <w:t>Представляется</w:t>
            </w:r>
            <w:r w:rsidRPr="002F1444">
              <w:rPr>
                <w:sz w:val="24"/>
              </w:rPr>
              <w:t xml:space="preserve"> при утере страхового свидетельства, его непригодности и в других аналогичных случаях.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Style w:val="a4"/>
                <w:sz w:val="24"/>
              </w:rPr>
            </w:pPr>
            <w:r w:rsidRPr="002F1444">
              <w:rPr>
                <w:rStyle w:val="a4"/>
                <w:sz w:val="24"/>
              </w:rPr>
              <w:t xml:space="preserve">Срок представления: </w:t>
            </w:r>
          </w:p>
          <w:p w:rsidR="003C294F" w:rsidRPr="002F1444" w:rsidRDefault="003C294F" w:rsidP="003C294F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sz w:val="24"/>
              </w:rPr>
              <w:t xml:space="preserve">1. В течение </w:t>
            </w:r>
            <w:r w:rsidRPr="002F1444">
              <w:rPr>
                <w:rFonts w:eastAsiaTheme="minorEastAsia"/>
                <w:sz w:val="24"/>
                <w:u w:val="single"/>
              </w:rPr>
              <w:t>2 календарных дней</w:t>
            </w:r>
            <w:r w:rsidRPr="002F1444">
              <w:rPr>
                <w:rFonts w:eastAsiaTheme="minorEastAsia"/>
                <w:sz w:val="24"/>
              </w:rPr>
              <w:t xml:space="preserve"> со дня приема на работу физического лица, не имеющего свидетельства социального страхования.</w:t>
            </w:r>
          </w:p>
          <w:p w:rsidR="00423007" w:rsidRPr="002F1444" w:rsidRDefault="003C294F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sz w:val="24"/>
              </w:rPr>
              <w:t>2</w:t>
            </w:r>
            <w:r w:rsidR="00423007" w:rsidRPr="002F1444">
              <w:rPr>
                <w:rFonts w:eastAsiaTheme="minorEastAsia"/>
                <w:sz w:val="24"/>
              </w:rPr>
              <w:t xml:space="preserve">. В течение </w:t>
            </w:r>
            <w:r w:rsidR="00423007" w:rsidRPr="002F1444">
              <w:rPr>
                <w:rFonts w:eastAsiaTheme="minorEastAsia"/>
                <w:sz w:val="24"/>
                <w:u w:val="single"/>
              </w:rPr>
              <w:t>5 рабочих дней</w:t>
            </w:r>
            <w:r w:rsidR="00423007" w:rsidRPr="002F1444">
              <w:rPr>
                <w:rFonts w:eastAsiaTheme="minorEastAsia"/>
                <w:sz w:val="24"/>
              </w:rPr>
              <w:t xml:space="preserve"> со дня: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sz w:val="24"/>
              </w:rPr>
              <w:t>– предъявления застрахованным лицом соответствующего документа об изменении анкетных данных;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sz w:val="24"/>
              </w:rPr>
              <w:t>– письменного обращения застрахованного лица для восстановления свидетельства.</w:t>
            </w:r>
          </w:p>
          <w:p w:rsidR="004424BF" w:rsidRPr="002F1444" w:rsidRDefault="004424BF" w:rsidP="00A17A3D">
            <w:pPr>
              <w:pStyle w:val="a3"/>
              <w:spacing w:before="0" w:beforeAutospacing="0" w:after="0" w:afterAutospacing="0"/>
              <w:jc w:val="both"/>
              <w:rPr>
                <w:rStyle w:val="a4"/>
                <w:u w:val="single"/>
              </w:rPr>
            </w:pPr>
          </w:p>
          <w:p w:rsidR="00423007" w:rsidRPr="002F1444" w:rsidRDefault="00423007" w:rsidP="00A17A3D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  <w:r w:rsidRPr="002F1444">
              <w:rPr>
                <w:rStyle w:val="a4"/>
                <w:u w:val="single"/>
              </w:rPr>
              <w:t>Сведения о приеме и увольнении по форме ПУ-2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Style w:val="a4"/>
                <w:sz w:val="24"/>
              </w:rPr>
              <w:t>Типы формы:</w:t>
            </w:r>
            <w:r w:rsidRPr="002F1444">
              <w:rPr>
                <w:rFonts w:eastAsiaTheme="minorEastAsia"/>
                <w:sz w:val="24"/>
              </w:rPr>
              <w:t xml:space="preserve"> исходная, отменяющая.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Style w:val="a4"/>
                <w:sz w:val="24"/>
              </w:rPr>
            </w:pPr>
            <w:r w:rsidRPr="002F1444">
              <w:rPr>
                <w:rStyle w:val="a4"/>
                <w:sz w:val="24"/>
              </w:rPr>
              <w:t xml:space="preserve">Тип формы – </w:t>
            </w:r>
            <w:proofErr w:type="gramStart"/>
            <w:r w:rsidRPr="002F1444">
              <w:rPr>
                <w:rStyle w:val="a4"/>
                <w:sz w:val="24"/>
              </w:rPr>
              <w:t>исходная</w:t>
            </w:r>
            <w:proofErr w:type="gramEnd"/>
            <w:r w:rsidRPr="002F1444">
              <w:rPr>
                <w:rStyle w:val="a4"/>
                <w:sz w:val="24"/>
              </w:rPr>
              <w:t>: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bCs/>
                <w:sz w:val="24"/>
              </w:rPr>
              <w:t>-</w:t>
            </w:r>
            <w:r w:rsidR="00494BD8" w:rsidRPr="002F1444">
              <w:rPr>
                <w:rFonts w:eastAsiaTheme="minorEastAsia"/>
                <w:bCs/>
                <w:sz w:val="24"/>
              </w:rPr>
              <w:t xml:space="preserve"> </w:t>
            </w:r>
            <w:r w:rsidRPr="002F1444">
              <w:rPr>
                <w:rFonts w:eastAsiaTheme="minorEastAsia"/>
                <w:bCs/>
                <w:sz w:val="24"/>
              </w:rPr>
              <w:t>Представляется</w:t>
            </w:r>
            <w:r w:rsidRPr="002F1444">
              <w:rPr>
                <w:rFonts w:eastAsiaTheme="minorEastAsia"/>
                <w:sz w:val="24"/>
              </w:rPr>
              <w:t xml:space="preserve"> для регистрации при приеме на работу гражданина, у которого в документе, удостоверяющем личность, содержится идентификационный номер;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sz w:val="24"/>
              </w:rPr>
              <w:t>- при увольнении с работы;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sz w:val="24"/>
              </w:rPr>
              <w:t>– при возникновении необходимости корректировки ранее представленных в форме ПУ-2 сведений.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Style w:val="a4"/>
                <w:sz w:val="24"/>
              </w:rPr>
              <w:t xml:space="preserve">Тип формы – </w:t>
            </w:r>
            <w:proofErr w:type="gramStart"/>
            <w:r w:rsidRPr="002F1444">
              <w:rPr>
                <w:rStyle w:val="a4"/>
                <w:sz w:val="24"/>
              </w:rPr>
              <w:t>отменяющая</w:t>
            </w:r>
            <w:proofErr w:type="gramEnd"/>
            <w:r w:rsidRPr="002F1444">
              <w:rPr>
                <w:rStyle w:val="a4"/>
                <w:sz w:val="24"/>
              </w:rPr>
              <w:t>:</w:t>
            </w:r>
          </w:p>
          <w:p w:rsidR="00423007" w:rsidRPr="002F1444" w:rsidRDefault="00423007" w:rsidP="00A17A3D">
            <w:pPr>
              <w:ind w:firstLine="0"/>
              <w:jc w:val="both"/>
              <w:rPr>
                <w:sz w:val="24"/>
              </w:rPr>
            </w:pPr>
            <w:r w:rsidRPr="002F1444">
              <w:rPr>
                <w:rStyle w:val="a4"/>
                <w:sz w:val="24"/>
              </w:rPr>
              <w:t>Представляется</w:t>
            </w:r>
            <w:r w:rsidRPr="002F1444">
              <w:rPr>
                <w:sz w:val="24"/>
              </w:rPr>
              <w:t xml:space="preserve"> при необходимости полной отмены сведений, ранее представленных за определенный отчетный период.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</w:p>
          <w:p w:rsidR="00423007" w:rsidRPr="002F1444" w:rsidRDefault="00423007" w:rsidP="00A17A3D">
            <w:pPr>
              <w:ind w:firstLine="0"/>
              <w:jc w:val="both"/>
              <w:rPr>
                <w:rStyle w:val="a4"/>
                <w:sz w:val="24"/>
              </w:rPr>
            </w:pPr>
            <w:r w:rsidRPr="002F1444">
              <w:rPr>
                <w:rStyle w:val="a4"/>
                <w:sz w:val="24"/>
              </w:rPr>
              <w:t>Срок представления: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sz w:val="24"/>
              </w:rPr>
              <w:t xml:space="preserve">– при приеме на работу – </w:t>
            </w:r>
            <w:r w:rsidRPr="002F1444">
              <w:rPr>
                <w:rFonts w:eastAsiaTheme="minorEastAsia"/>
                <w:b/>
                <w:sz w:val="24"/>
              </w:rPr>
              <w:t xml:space="preserve">не позднее 5 календарных дней со дня приема, </w:t>
            </w:r>
            <w:r w:rsidRPr="002F1444">
              <w:rPr>
                <w:rFonts w:eastAsiaTheme="minorEastAsia"/>
                <w:sz w:val="24"/>
              </w:rPr>
              <w:t>а при приеме на работу</w:t>
            </w:r>
            <w:r w:rsidRPr="002F1444">
              <w:rPr>
                <w:rFonts w:eastAsiaTheme="minorEastAsia"/>
                <w:b/>
                <w:sz w:val="24"/>
              </w:rPr>
              <w:t xml:space="preserve"> </w:t>
            </w:r>
            <w:r w:rsidRPr="002F1444">
              <w:rPr>
                <w:rFonts w:eastAsiaTheme="minorEastAsia"/>
                <w:sz w:val="24"/>
              </w:rPr>
              <w:t>во вновь созданные субъекты хозяйствования – не позднее 15 календарных дней со дня внесения записи о государственной регистрации субъекта хозяйствования в Единый государственный регистр юридических лиц и индивидуальных предпринимателей;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proofErr w:type="gramStart"/>
            <w:r w:rsidRPr="002F1444">
              <w:rPr>
                <w:rFonts w:eastAsiaTheme="minorEastAsia"/>
                <w:sz w:val="24"/>
              </w:rPr>
              <w:t xml:space="preserve">– при изменении только реквизитов разд. 2 «Сведения о периодах работы по должности служащего, профессии рабочего» (присвоение квалификационной категории, разряда, класса, класса государственного служащего, перевод, изменение наименования должности служащего, профессии рабочего, изменение наименования структурного подразделения, кода вида трудового договора) – </w:t>
            </w:r>
            <w:r w:rsidRPr="002F1444">
              <w:rPr>
                <w:rFonts w:eastAsiaTheme="minorEastAsia"/>
                <w:b/>
                <w:sz w:val="24"/>
              </w:rPr>
              <w:t>один раз в квартал не позднее 10-го числа месяца, следующего за отчетным кварталом</w:t>
            </w:r>
            <w:r w:rsidRPr="002F1444">
              <w:rPr>
                <w:rFonts w:eastAsiaTheme="minorEastAsia"/>
                <w:sz w:val="24"/>
              </w:rPr>
              <w:t>;</w:t>
            </w:r>
            <w:proofErr w:type="gramEnd"/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proofErr w:type="gramStart"/>
            <w:r w:rsidRPr="002F1444">
              <w:rPr>
                <w:rFonts w:eastAsiaTheme="minorEastAsia"/>
                <w:sz w:val="24"/>
              </w:rPr>
              <w:t xml:space="preserve">– при увольнении с работы – </w:t>
            </w:r>
            <w:r w:rsidRPr="002F1444">
              <w:rPr>
                <w:rFonts w:eastAsiaTheme="minorEastAsia"/>
                <w:b/>
                <w:sz w:val="24"/>
              </w:rPr>
              <w:t>не позднее дня увольнения</w:t>
            </w:r>
            <w:r w:rsidRPr="002F1444">
              <w:rPr>
                <w:rFonts w:eastAsiaTheme="minorEastAsia"/>
                <w:sz w:val="24"/>
              </w:rPr>
              <w:t xml:space="preserve">, а при расторжении трудового договора в соответствии с пунктом 3, абзацами вторым и третьим пункта 7 статьи 42 Трудового кодекса Республики Беларусь и его прекращении в соответствии с пунктами 5 и 6 статьи 44 Трудового кодекса Республики Беларусь – не позднее даты издания приказа об </w:t>
            </w:r>
            <w:r w:rsidRPr="002F1444">
              <w:rPr>
                <w:rFonts w:eastAsiaTheme="minorEastAsia"/>
                <w:sz w:val="24"/>
              </w:rPr>
              <w:lastRenderedPageBreak/>
              <w:t>увольнении в случае, если дата увольнения предшествует дате</w:t>
            </w:r>
            <w:proofErr w:type="gramEnd"/>
            <w:r w:rsidRPr="002F1444">
              <w:rPr>
                <w:rFonts w:eastAsiaTheme="minorEastAsia"/>
                <w:sz w:val="24"/>
              </w:rPr>
              <w:t xml:space="preserve"> издания приказа;</w:t>
            </w:r>
          </w:p>
          <w:p w:rsidR="003C294F" w:rsidRPr="002F1444" w:rsidRDefault="003C294F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sz w:val="24"/>
              </w:rPr>
              <w:t>- при возникновении права на пособие по временной нетрудоспособности или по беременности и родам – в течение 2 рабочих дней со дня предъявления застрахованным лицом</w:t>
            </w:r>
            <w:r w:rsidR="00FE2067" w:rsidRPr="002F1444">
              <w:rPr>
                <w:rFonts w:eastAsiaTheme="minorEastAsia"/>
                <w:sz w:val="24"/>
              </w:rPr>
              <w:t xml:space="preserve"> листка нетрудоспособности в случае, если информация о коде работы по совместительству после 1 июля 2019 г. </w:t>
            </w:r>
            <w:r w:rsidR="000608F8" w:rsidRPr="002F1444">
              <w:rPr>
                <w:rFonts w:eastAsiaTheme="minorEastAsia"/>
                <w:sz w:val="24"/>
              </w:rPr>
              <w:t>н</w:t>
            </w:r>
            <w:r w:rsidR="00FE2067" w:rsidRPr="002F1444">
              <w:rPr>
                <w:rFonts w:eastAsiaTheme="minorEastAsia"/>
                <w:sz w:val="24"/>
              </w:rPr>
              <w:t>е представлялась.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sz w:val="24"/>
              </w:rPr>
              <w:t>– при корректировке или отмене представленной ранее информации – при возникновении необходимости;</w:t>
            </w:r>
          </w:p>
          <w:p w:rsidR="00423007" w:rsidRPr="002F1444" w:rsidRDefault="00423007" w:rsidP="00A17A3D">
            <w:pPr>
              <w:pStyle w:val="a3"/>
              <w:spacing w:before="0" w:beforeAutospacing="0" w:after="0" w:afterAutospacing="0"/>
              <w:jc w:val="both"/>
            </w:pPr>
            <w:r w:rsidRPr="002F1444">
              <w:t>Подать форму ПУ-2 можно и заранее (раньше даты увольнения), основное условие – наличие приказа об увольнении на дату подачи формы ПУ-2.</w:t>
            </w:r>
          </w:p>
          <w:p w:rsidR="00423007" w:rsidRPr="002F1444" w:rsidRDefault="00423007" w:rsidP="00A17A3D">
            <w:pPr>
              <w:pStyle w:val="a3"/>
              <w:spacing w:before="0" w:beforeAutospacing="0" w:after="0" w:afterAutospacing="0"/>
              <w:jc w:val="both"/>
            </w:pPr>
            <w:r w:rsidRPr="002F1444">
              <w:t xml:space="preserve"> </w:t>
            </w:r>
          </w:p>
          <w:p w:rsidR="00423007" w:rsidRPr="002F1444" w:rsidRDefault="00423007" w:rsidP="00A17A3D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  <w:r w:rsidRPr="002F1444">
              <w:rPr>
                <w:rStyle w:val="a4"/>
                <w:u w:val="single"/>
              </w:rPr>
              <w:t>Индивидуальные сведения по форме ПУ-3</w:t>
            </w:r>
          </w:p>
          <w:p w:rsidR="00423007" w:rsidRPr="002F1444" w:rsidRDefault="00423007" w:rsidP="00A17A3D">
            <w:pPr>
              <w:pStyle w:val="a3"/>
              <w:spacing w:before="0" w:beforeAutospacing="0" w:after="0" w:afterAutospacing="0"/>
              <w:jc w:val="both"/>
            </w:pPr>
            <w:r w:rsidRPr="002F1444">
              <w:rPr>
                <w:rStyle w:val="a4"/>
              </w:rPr>
              <w:t xml:space="preserve">Типы формы: </w:t>
            </w:r>
            <w:r w:rsidRPr="002F1444">
              <w:t xml:space="preserve"> исходная, отменяющая, назначение пенсии.</w:t>
            </w:r>
          </w:p>
          <w:p w:rsidR="00423007" w:rsidRPr="002F1444" w:rsidRDefault="00423007" w:rsidP="00A17A3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2F1444">
              <w:rPr>
                <w:rStyle w:val="a4"/>
              </w:rPr>
              <w:t xml:space="preserve">Тип формы – </w:t>
            </w:r>
            <w:proofErr w:type="gramStart"/>
            <w:r w:rsidRPr="002F1444">
              <w:rPr>
                <w:rStyle w:val="a4"/>
              </w:rPr>
              <w:t>исходная</w:t>
            </w:r>
            <w:proofErr w:type="gramEnd"/>
            <w:r w:rsidRPr="002F1444">
              <w:rPr>
                <w:rStyle w:val="a4"/>
              </w:rPr>
              <w:t xml:space="preserve">: 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b/>
                <w:bCs/>
                <w:sz w:val="24"/>
              </w:rPr>
              <w:t xml:space="preserve">- </w:t>
            </w:r>
            <w:r w:rsidRPr="002F1444">
              <w:rPr>
                <w:rFonts w:eastAsiaTheme="minorEastAsia"/>
                <w:bCs/>
                <w:sz w:val="24"/>
              </w:rPr>
              <w:t>Представляется</w:t>
            </w:r>
            <w:r w:rsidRPr="002F1444">
              <w:rPr>
                <w:rFonts w:eastAsiaTheme="minorEastAsia"/>
                <w:sz w:val="24"/>
              </w:rPr>
              <w:t xml:space="preserve"> по всем застрахованным лицам, в т. ч. изъявившим желание участвовать в добровольном страховании дополнительной накопительной пенсии, с которыми в текущем квартале заключены гражданско-правовые договоры и (или) которые являются собственниками имущества (участниками, членами, учредителями) юридических лиц и выполняют функции руководителей этих юридических лиц; 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sz w:val="24"/>
              </w:rPr>
              <w:t>– при обращении застрахованного лица по вопросу подтверждения периода уплаты обязательных страховых взносов;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sz w:val="24"/>
              </w:rPr>
              <w:t>– для корректировки ранее представленных сведений по данной форме.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Style w:val="a4"/>
                <w:sz w:val="24"/>
              </w:rPr>
            </w:pPr>
            <w:r w:rsidRPr="002F1444">
              <w:rPr>
                <w:rStyle w:val="a4"/>
                <w:sz w:val="24"/>
              </w:rPr>
              <w:t xml:space="preserve">Тип формы – </w:t>
            </w:r>
            <w:proofErr w:type="gramStart"/>
            <w:r w:rsidRPr="002F1444">
              <w:rPr>
                <w:rStyle w:val="a4"/>
                <w:sz w:val="24"/>
              </w:rPr>
              <w:t>отменяющая</w:t>
            </w:r>
            <w:proofErr w:type="gramEnd"/>
            <w:r w:rsidRPr="002F1444">
              <w:rPr>
                <w:rStyle w:val="a4"/>
                <w:sz w:val="24"/>
              </w:rPr>
              <w:t>:</w:t>
            </w:r>
          </w:p>
          <w:p w:rsidR="00423007" w:rsidRPr="002F1444" w:rsidRDefault="00423007" w:rsidP="00A17A3D">
            <w:pPr>
              <w:ind w:firstLine="0"/>
              <w:jc w:val="both"/>
              <w:rPr>
                <w:sz w:val="24"/>
              </w:rPr>
            </w:pPr>
            <w:proofErr w:type="gramStart"/>
            <w:r w:rsidRPr="002F1444">
              <w:rPr>
                <w:sz w:val="24"/>
              </w:rPr>
              <w:t>Предназначена</w:t>
            </w:r>
            <w:proofErr w:type="gramEnd"/>
            <w:r w:rsidRPr="002F1444">
              <w:rPr>
                <w:sz w:val="24"/>
              </w:rPr>
              <w:t xml:space="preserve"> для полной отмены ранее представленных сведений за определенный отчетный период.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Style w:val="a4"/>
                <w:sz w:val="24"/>
              </w:rPr>
            </w:pPr>
            <w:r w:rsidRPr="002F1444">
              <w:rPr>
                <w:rStyle w:val="a4"/>
                <w:sz w:val="24"/>
              </w:rPr>
              <w:t>Тип формы – назначение пенсии:</w:t>
            </w:r>
          </w:p>
          <w:p w:rsidR="00423007" w:rsidRPr="002F1444" w:rsidRDefault="00423007" w:rsidP="00A17A3D">
            <w:pPr>
              <w:ind w:firstLine="0"/>
              <w:jc w:val="both"/>
              <w:rPr>
                <w:sz w:val="24"/>
              </w:rPr>
            </w:pPr>
            <w:r w:rsidRPr="002F1444">
              <w:rPr>
                <w:sz w:val="24"/>
              </w:rPr>
              <w:t xml:space="preserve">Предназначена </w:t>
            </w:r>
            <w:proofErr w:type="gramStart"/>
            <w:r w:rsidRPr="002F1444">
              <w:rPr>
                <w:sz w:val="24"/>
              </w:rPr>
              <w:t>для оперативного ввода сведений о застрахованном лице в индивидуальный лицевой счет в период оформления документов для назначения</w:t>
            </w:r>
            <w:proofErr w:type="gramEnd"/>
            <w:r w:rsidRPr="002F1444">
              <w:rPr>
                <w:sz w:val="24"/>
              </w:rPr>
              <w:t xml:space="preserve"> пенсии, а также при возникновении необходимости </w:t>
            </w:r>
            <w:proofErr w:type="spellStart"/>
            <w:r w:rsidRPr="002F1444">
              <w:rPr>
                <w:sz w:val="24"/>
              </w:rPr>
              <w:t>коррек</w:t>
            </w:r>
            <w:r w:rsidR="000608F8" w:rsidRPr="002F1444">
              <w:rPr>
                <w:sz w:val="24"/>
              </w:rPr>
              <w:t>-</w:t>
            </w:r>
            <w:r w:rsidRPr="002F1444">
              <w:rPr>
                <w:sz w:val="24"/>
              </w:rPr>
              <w:t>тировки</w:t>
            </w:r>
            <w:proofErr w:type="spellEnd"/>
            <w:r w:rsidRPr="002F1444">
              <w:rPr>
                <w:sz w:val="24"/>
              </w:rPr>
              <w:t xml:space="preserve"> представленной ранее информации по указанному типу формы.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</w:p>
          <w:p w:rsidR="00423007" w:rsidRPr="002F1444" w:rsidRDefault="00423007" w:rsidP="00A17A3D">
            <w:pPr>
              <w:ind w:firstLine="0"/>
              <w:jc w:val="both"/>
              <w:rPr>
                <w:rStyle w:val="a4"/>
                <w:sz w:val="24"/>
              </w:rPr>
            </w:pPr>
            <w:r w:rsidRPr="002F1444">
              <w:rPr>
                <w:rStyle w:val="a4"/>
                <w:sz w:val="24"/>
              </w:rPr>
              <w:t>Срок представления: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sz w:val="24"/>
              </w:rPr>
              <w:t>– за отчетный квартал – в течение месяца, следующего за отчетным кварталом,  и содержит сведения, относящиеся к отчетному периоду;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sz w:val="24"/>
              </w:rPr>
              <w:t>– при корректировке или отмене представленной ранее информации – при возникновении необходимости;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sz w:val="24"/>
              </w:rPr>
              <w:t>– для назначения пенсии – в течение 5 рабочих дней со дня подачи застрахованным лицом заявления о назначении пенсии (перерасчете назначенной пенсии, переводе с одного вида пенсии на другой, возобновлении выплаты ранее назначенной пенсии) работодателю;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sz w:val="24"/>
              </w:rPr>
              <w:t>– для подтверждения периода уплаты обязательных страховых взносов – в течение 5 раб</w:t>
            </w:r>
            <w:proofErr w:type="gramStart"/>
            <w:r w:rsidR="000608F8" w:rsidRPr="002F1444">
              <w:rPr>
                <w:rFonts w:eastAsiaTheme="minorEastAsia"/>
                <w:sz w:val="24"/>
              </w:rPr>
              <w:t>.</w:t>
            </w:r>
            <w:proofErr w:type="gramEnd"/>
            <w:r w:rsidRPr="002F1444">
              <w:rPr>
                <w:rFonts w:eastAsiaTheme="minorEastAsia"/>
                <w:sz w:val="24"/>
              </w:rPr>
              <w:t xml:space="preserve"> </w:t>
            </w:r>
            <w:proofErr w:type="gramStart"/>
            <w:r w:rsidRPr="002F1444">
              <w:rPr>
                <w:rFonts w:eastAsiaTheme="minorEastAsia"/>
                <w:sz w:val="24"/>
              </w:rPr>
              <w:t>д</w:t>
            </w:r>
            <w:proofErr w:type="gramEnd"/>
            <w:r w:rsidRPr="002F1444">
              <w:rPr>
                <w:rFonts w:eastAsiaTheme="minorEastAsia"/>
                <w:sz w:val="24"/>
              </w:rPr>
              <w:t>ней со дня письменного обращения застрахованного лица;</w:t>
            </w:r>
          </w:p>
          <w:p w:rsidR="00423007" w:rsidRPr="002F1444" w:rsidRDefault="00423007" w:rsidP="00A17A3D">
            <w:pPr>
              <w:ind w:firstLine="0"/>
              <w:jc w:val="both"/>
              <w:rPr>
                <w:rFonts w:eastAsiaTheme="minorEastAsia"/>
                <w:sz w:val="24"/>
              </w:rPr>
            </w:pPr>
            <w:proofErr w:type="gramStart"/>
            <w:r w:rsidRPr="002F1444">
              <w:rPr>
                <w:rFonts w:eastAsiaTheme="minorEastAsia"/>
                <w:sz w:val="24"/>
              </w:rPr>
              <w:t>– по лицам, с которыми в текущем квартале заключены гражданско-правовые договоры и (или) которые являются собственниками имущества (участниками, членами, учредителями) юридических лиц и выполняют функции руководителей этих юридических лиц, изъявившим желание участвовать в добровольном страховании дополнительной накопительной пенсии, – в течение 5 рабочих дней со дня подачи застрахованным лицом работодателю заявления об удержании;</w:t>
            </w:r>
            <w:proofErr w:type="gramEnd"/>
          </w:p>
          <w:p w:rsidR="00423007" w:rsidRPr="002F1444" w:rsidRDefault="00423007" w:rsidP="00A17A3D">
            <w:pPr>
              <w:ind w:firstLine="0"/>
              <w:jc w:val="both"/>
              <w:rPr>
                <w:sz w:val="24"/>
              </w:rPr>
            </w:pPr>
            <w:r w:rsidRPr="002F1444">
              <w:rPr>
                <w:rFonts w:eastAsiaTheme="minorEastAsia"/>
                <w:sz w:val="24"/>
              </w:rPr>
              <w:t>- при ликвидации организации – в течение 30 рабочих дней со дня подачи в регистрирующий орган документов, необходимых для начала процедуры ликвидации юридического лица (прекращения деятельности индивидуального предпринимателя)</w:t>
            </w:r>
            <w:r w:rsidRPr="002F1444">
              <w:rPr>
                <w:sz w:val="24"/>
              </w:rPr>
              <w:t>.</w:t>
            </w:r>
          </w:p>
          <w:p w:rsidR="00CE4E5D" w:rsidRPr="002F1444" w:rsidRDefault="00CE4E5D" w:rsidP="00A17A3D">
            <w:pPr>
              <w:ind w:firstLine="0"/>
              <w:jc w:val="both"/>
              <w:rPr>
                <w:sz w:val="24"/>
              </w:rPr>
            </w:pPr>
          </w:p>
          <w:p w:rsidR="00CE4E5D" w:rsidRPr="002F1444" w:rsidRDefault="00CE4E5D" w:rsidP="000608F8">
            <w:pPr>
              <w:ind w:firstLine="0"/>
              <w:rPr>
                <w:rFonts w:eastAsiaTheme="minorEastAsia"/>
                <w:b/>
                <w:sz w:val="24"/>
                <w:u w:val="single"/>
              </w:rPr>
            </w:pPr>
            <w:r w:rsidRPr="002F1444">
              <w:rPr>
                <w:rFonts w:eastAsiaTheme="minorEastAsia"/>
                <w:b/>
                <w:sz w:val="24"/>
                <w:u w:val="single"/>
              </w:rPr>
              <w:t>Сроки представления форм ПУ-3 по ГПД:</w:t>
            </w:r>
          </w:p>
          <w:p w:rsidR="00CE4E5D" w:rsidRPr="002F1444" w:rsidRDefault="00CE4E5D" w:rsidP="00CE4E5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sz w:val="24"/>
              </w:rPr>
              <w:t>-не позднее 5 календарных дней со дня заключения договора;</w:t>
            </w:r>
          </w:p>
          <w:p w:rsidR="00CE4E5D" w:rsidRPr="002F1444" w:rsidRDefault="00CE4E5D" w:rsidP="00CE4E5D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sz w:val="24"/>
              </w:rPr>
              <w:t>-не позднее 15 календарных дней со дня внесения записи о государственной регистрации субъекта хозяйствования в Единый государственный регистр юридических лиц и индивидуальных</w:t>
            </w:r>
            <w:bookmarkStart w:id="0" w:name="_GoBack"/>
            <w:bookmarkEnd w:id="0"/>
            <w:r w:rsidRPr="002F1444">
              <w:rPr>
                <w:rFonts w:eastAsiaTheme="minorEastAsia"/>
                <w:sz w:val="24"/>
              </w:rPr>
              <w:t xml:space="preserve"> предпринимателей при заключении договора вновь созданным субъектом хозяйствования;</w:t>
            </w:r>
          </w:p>
          <w:p w:rsidR="00423007" w:rsidRPr="002F1444" w:rsidRDefault="00CE4E5D" w:rsidP="002F1444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2F1444">
              <w:rPr>
                <w:rFonts w:eastAsiaTheme="minorEastAsia"/>
                <w:sz w:val="24"/>
              </w:rPr>
              <w:t>-при начислении вознаграждения по ГПД – один раз в квартал в течение месяца, следующего за отчетным кварталом.</w:t>
            </w:r>
          </w:p>
        </w:tc>
      </w:tr>
    </w:tbl>
    <w:p w:rsidR="00557682" w:rsidRPr="002F1444" w:rsidRDefault="00557682" w:rsidP="002F1444">
      <w:pPr>
        <w:ind w:firstLine="0"/>
        <w:rPr>
          <w:sz w:val="24"/>
        </w:rPr>
      </w:pPr>
    </w:p>
    <w:sectPr w:rsidR="00557682" w:rsidRPr="002F1444" w:rsidSect="002F1444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07"/>
    <w:rsid w:val="000608F8"/>
    <w:rsid w:val="002F1444"/>
    <w:rsid w:val="003C294F"/>
    <w:rsid w:val="003E1097"/>
    <w:rsid w:val="00423007"/>
    <w:rsid w:val="004424BF"/>
    <w:rsid w:val="00494BD8"/>
    <w:rsid w:val="00557682"/>
    <w:rsid w:val="008127B6"/>
    <w:rsid w:val="008E5DC6"/>
    <w:rsid w:val="00BC44BE"/>
    <w:rsid w:val="00CE4E5D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07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007"/>
    <w:pPr>
      <w:spacing w:before="100" w:beforeAutospacing="1" w:after="100" w:afterAutospacing="1"/>
      <w:ind w:firstLine="0"/>
    </w:pPr>
    <w:rPr>
      <w:rFonts w:eastAsiaTheme="minorEastAsia"/>
      <w:sz w:val="24"/>
    </w:rPr>
  </w:style>
  <w:style w:type="character" w:styleId="a4">
    <w:name w:val="Strong"/>
    <w:basedOn w:val="a0"/>
    <w:uiPriority w:val="22"/>
    <w:qFormat/>
    <w:rsid w:val="004230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07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007"/>
    <w:pPr>
      <w:spacing w:before="100" w:beforeAutospacing="1" w:after="100" w:afterAutospacing="1"/>
      <w:ind w:firstLine="0"/>
    </w:pPr>
    <w:rPr>
      <w:rFonts w:eastAsiaTheme="minorEastAsia"/>
      <w:sz w:val="24"/>
    </w:rPr>
  </w:style>
  <w:style w:type="character" w:styleId="a4">
    <w:name w:val="Strong"/>
    <w:basedOn w:val="a0"/>
    <w:uiPriority w:val="22"/>
    <w:qFormat/>
    <w:rsid w:val="00423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Артишевская Вероника Михайловна</dc:creator>
  <cp:lastModifiedBy>Поперецкая Татьяна Адамовна</cp:lastModifiedBy>
  <cp:revision>3</cp:revision>
  <cp:lastPrinted>2025-07-17T12:49:00Z</cp:lastPrinted>
  <dcterms:created xsi:type="dcterms:W3CDTF">2025-07-17T12:47:00Z</dcterms:created>
  <dcterms:modified xsi:type="dcterms:W3CDTF">2025-07-17T12:49:00Z</dcterms:modified>
</cp:coreProperties>
</file>