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7273" w:rsidRDefault="006C048D" w:rsidP="00AA7273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4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Гуманитарный проект государственного учреждения «Специализированная детско-юношеская школа Олимпийского резерва №1 г. Солигорска»</w:t>
      </w:r>
    </w:p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206079310"/>
      <w:r>
        <w:rPr>
          <w:rFonts w:ascii="Times New Roman" w:eastAsia="Times New Roman" w:hAnsi="Times New Roman"/>
          <w:sz w:val="28"/>
          <w:szCs w:val="28"/>
          <w:lang w:eastAsia="ru-RU"/>
        </w:rPr>
        <w:t>«Наши здоровые дети – наше будущее»</w:t>
      </w:r>
    </w:p>
    <w:bookmarkEnd w:id="0"/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реализации проекта: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2-3 года</w:t>
      </w:r>
    </w:p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– заявитель предлагающая проект: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31668585"/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учреждение «Специализированная детско-юношеская школа Олимпийского резерва №1 г. Солигорска», ул. Ленина,40-190, г. Солигорск, Минская область, Республика Беларусь</w:t>
      </w:r>
    </w:p>
    <w:bookmarkEnd w:id="1"/>
    <w:p w:rsidR="00AA7273" w:rsidRPr="00285ADB" w:rsidRDefault="00AA7273" w:rsidP="00536F33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качества учебно-тренировочного процесса;</w:t>
      </w:r>
    </w:p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проекта:</w:t>
      </w:r>
    </w:p>
    <w:tbl>
      <w:tblPr>
        <w:tblW w:w="9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247"/>
      </w:tblGrid>
      <w:tr w:rsidR="00AA7273" w:rsidTr="00536F33">
        <w:trPr>
          <w:trHeight w:val="2089"/>
        </w:trPr>
        <w:tc>
          <w:tcPr>
            <w:tcW w:w="9247" w:type="dxa"/>
            <w:hideMark/>
          </w:tcPr>
          <w:p w:rsidR="00AA7273" w:rsidRDefault="00AA7273" w:rsidP="00536F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Модернизация спортивных залов включает в себя разработку проектно-сметной документации и проведение частичного ремонта. Необходимость проведения частичного ремонта спортивных залов обусловлена появлением новейших строительных материалов.</w:t>
            </w:r>
          </w:p>
          <w:p w:rsidR="00AA7273" w:rsidRDefault="00AA7273" w:rsidP="00536F3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Частичным ремонтом предусматривается замена напольного покрытия «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Терафлекс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», проведение ремонта подсобных помещений в спортивных залах, замена помостов в зале тяжелой атлетики, замена напольного покрытия в зале общефизической подготовки, приобретение современных тренажёров. </w:t>
            </w:r>
          </w:p>
        </w:tc>
      </w:tr>
    </w:tbl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Задачи, планируемые к выполнению в рамках реализации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(ожидаемый результат):</w:t>
      </w:r>
    </w:p>
    <w:tbl>
      <w:tblPr>
        <w:tblW w:w="9389" w:type="dxa"/>
        <w:tblInd w:w="250" w:type="dxa"/>
        <w:tblLook w:val="04A0" w:firstRow="1" w:lastRow="0" w:firstColumn="1" w:lastColumn="0" w:noHBand="0" w:noVBand="1"/>
      </w:tblPr>
      <w:tblGrid>
        <w:gridCol w:w="9389"/>
      </w:tblGrid>
      <w:tr w:rsidR="00AA7273" w:rsidTr="00536F33">
        <w:tc>
          <w:tcPr>
            <w:tcW w:w="9389" w:type="dxa"/>
            <w:hideMark/>
          </w:tcPr>
          <w:p w:rsidR="00AA7273" w:rsidRDefault="00C506A7" w:rsidP="00536F3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AA7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повысит уровень подготовки спортсменов по летним видам спорта (таэквондо, тяжелая атлетика);</w:t>
            </w:r>
          </w:p>
        </w:tc>
      </w:tr>
      <w:tr w:rsidR="00AA7273" w:rsidTr="00536F33">
        <w:tc>
          <w:tcPr>
            <w:tcW w:w="9389" w:type="dxa"/>
            <w:hideMark/>
          </w:tcPr>
          <w:p w:rsidR="00AA7273" w:rsidRDefault="00C506A7" w:rsidP="00536F3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AA7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повысит качество и уровень обучения детей таэквондо, тяжелой атлетике;</w:t>
            </w:r>
          </w:p>
        </w:tc>
      </w:tr>
      <w:tr w:rsidR="00AA7273" w:rsidTr="00536F33">
        <w:tc>
          <w:tcPr>
            <w:tcW w:w="9389" w:type="dxa"/>
            <w:hideMark/>
          </w:tcPr>
          <w:p w:rsidR="00AA7273" w:rsidRDefault="00C506A7" w:rsidP="00536F3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A7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популяризация таэквондо, тяжелой атлетики и спортивного образа жизни;</w:t>
            </w:r>
          </w:p>
        </w:tc>
      </w:tr>
      <w:tr w:rsidR="00AA7273" w:rsidTr="00536F33">
        <w:tc>
          <w:tcPr>
            <w:tcW w:w="9389" w:type="dxa"/>
            <w:hideMark/>
          </w:tcPr>
          <w:p w:rsidR="00AA7273" w:rsidRDefault="00AA7273" w:rsidP="00536F3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дополнительный доход от внебюджетной деятельности.</w:t>
            </w:r>
          </w:p>
        </w:tc>
      </w:tr>
    </w:tbl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Целевая группа: </w:t>
      </w:r>
      <w:r>
        <w:rPr>
          <w:rFonts w:ascii="Times New Roman" w:hAnsi="Times New Roman"/>
          <w:color w:val="000000"/>
          <w:sz w:val="28"/>
          <w:szCs w:val="28"/>
        </w:rPr>
        <w:t>учащиеся и спортсмены-учащиеся города Солигорска и Солигорского района, а также взрослое население, стремящееся к здоровому образу жизни.</w:t>
      </w:r>
    </w:p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Краткое описание мероприятий в рамках реализации проекта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(план реализации):</w:t>
      </w:r>
    </w:p>
    <w:p w:rsidR="00AA7273" w:rsidRDefault="00AA7273" w:rsidP="00536F33">
      <w:pPr>
        <w:pStyle w:val="a4"/>
        <w:numPr>
          <w:ilvl w:val="3"/>
          <w:numId w:val="1"/>
        </w:numPr>
        <w:spacing w:before="150"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проектно-сметной документации для проведения частичного ремонта спортивных залов.</w:t>
      </w:r>
    </w:p>
    <w:p w:rsidR="00AA7273" w:rsidRDefault="00AA7273" w:rsidP="00536F33">
      <w:pPr>
        <w:pStyle w:val="a4"/>
        <w:numPr>
          <w:ilvl w:val="3"/>
          <w:numId w:val="1"/>
        </w:numPr>
        <w:spacing w:before="150"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тендера по выбору организации для проведения частичного ремонта спортивных залов.</w:t>
      </w:r>
    </w:p>
    <w:p w:rsidR="00AA7273" w:rsidRDefault="00AA7273" w:rsidP="00536F33">
      <w:pPr>
        <w:pStyle w:val="a4"/>
        <w:numPr>
          <w:ilvl w:val="3"/>
          <w:numId w:val="1"/>
        </w:numPr>
        <w:spacing w:before="150"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частичного ремонта спортивных залов.</w:t>
      </w:r>
    </w:p>
    <w:p w:rsidR="00AA7273" w:rsidRDefault="00AA7273" w:rsidP="00536F33">
      <w:pPr>
        <w:pStyle w:val="a4"/>
        <w:numPr>
          <w:ilvl w:val="3"/>
          <w:numId w:val="1"/>
        </w:numPr>
        <w:spacing w:before="150"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посильной помощи собственными имеющимися силами организации в </w:t>
      </w:r>
      <w:r w:rsidRPr="00F54A5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проведении текущего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ремонта. </w:t>
      </w:r>
    </w:p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Общий объём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долларах США): 105 000</w:t>
      </w:r>
    </w:p>
    <w:p w:rsidR="00AA7273" w:rsidRDefault="00AA7273" w:rsidP="00536F33">
      <w:pPr>
        <w:pStyle w:val="a4"/>
        <w:spacing w:before="150" w:after="0" w:line="240" w:lineRule="auto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1 000 – разработка проектно-сметной документации.</w:t>
      </w:r>
    </w:p>
    <w:p w:rsidR="00AA7273" w:rsidRDefault="00AA7273" w:rsidP="00536F33">
      <w:pPr>
        <w:pStyle w:val="a4"/>
        <w:spacing w:before="150" w:after="0" w:line="240" w:lineRule="auto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104 000 – модернизация спортивных залов.</w:t>
      </w:r>
    </w:p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Источник финансирования: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объем финансирования в долларах США</w:t>
      </w:r>
    </w:p>
    <w:p w:rsidR="00AA7273" w:rsidRDefault="00AA7273" w:rsidP="00536F33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средства донора – 100 000</w:t>
      </w:r>
    </w:p>
    <w:p w:rsidR="00AA7273" w:rsidRDefault="00AA7273" w:rsidP="00536F33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со финансирование – 5 000</w:t>
      </w:r>
    </w:p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Республика Беларусь, Минская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область, </w:t>
      </w:r>
      <w:r w:rsidR="00536F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proofErr w:type="gramEnd"/>
      <w:r w:rsidR="00536F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г.</w:t>
      </w:r>
      <w:r w:rsidR="00536F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Солигорск</w:t>
      </w:r>
      <w:r w:rsidR="00536F33">
        <w:rPr>
          <w:rFonts w:ascii="Times New Roman" w:eastAsia="Times New Roman" w:hAnsi="Times New Roman"/>
          <w:i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Л. Комсомола,51(стадион «Строитель»)</w:t>
      </w:r>
    </w:p>
    <w:p w:rsidR="00AA7273" w:rsidRDefault="00AA7273" w:rsidP="00536F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Контактное лицо по проекту (ФИО, должность)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Краснова Татьяна Федоровна, заместитель директора по основной деятельности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36F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ГУ «Специализированная детско-юношеская школа Олимпийского резерва №1 г.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Солигорка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AA7273" w:rsidRPr="00190156" w:rsidRDefault="00AA7273" w:rsidP="00536F33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156">
        <w:rPr>
          <w:rFonts w:ascii="Times New Roman" w:eastAsia="Times New Roman" w:hAnsi="Times New Roman"/>
          <w:b/>
          <w:sz w:val="28"/>
          <w:szCs w:val="28"/>
          <w:lang w:eastAsia="ru-RU"/>
        </w:rPr>
        <w:t>Телефон: моб</w:t>
      </w:r>
      <w:r w:rsidRPr="00190156">
        <w:rPr>
          <w:rFonts w:ascii="Times New Roman" w:eastAsia="Times New Roman" w:hAnsi="Times New Roman"/>
          <w:sz w:val="28"/>
          <w:szCs w:val="28"/>
          <w:lang w:eastAsia="ru-RU"/>
        </w:rPr>
        <w:t>.: + 375 29 262 90 91</w:t>
      </w:r>
    </w:p>
    <w:p w:rsidR="00AA7273" w:rsidRPr="00790873" w:rsidRDefault="00AA7273" w:rsidP="00536F33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156">
        <w:rPr>
          <w:rFonts w:ascii="Times New Roman" w:eastAsia="Times New Roman" w:hAnsi="Times New Roman"/>
          <w:b/>
          <w:sz w:val="28"/>
          <w:szCs w:val="28"/>
          <w:lang w:eastAsia="ru-RU"/>
        </w:rPr>
        <w:t>Факс</w:t>
      </w:r>
      <w:r w:rsidRPr="00790873">
        <w:rPr>
          <w:rFonts w:ascii="Times New Roman" w:eastAsia="Times New Roman" w:hAnsi="Times New Roman"/>
          <w:sz w:val="28"/>
          <w:szCs w:val="28"/>
          <w:lang w:eastAsia="ru-RU"/>
        </w:rPr>
        <w:t>: +375174 241386</w:t>
      </w:r>
    </w:p>
    <w:p w:rsidR="00AA7273" w:rsidRPr="00B64882" w:rsidRDefault="00AA7273" w:rsidP="00536F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A7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1901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</w:t>
      </w:r>
      <w:r w:rsidRPr="00B6488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-</w:t>
      </w:r>
      <w:r w:rsidRPr="001901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Pr="00B64882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 w:rsidRPr="00B64882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2" w:name="_Hlk116569083"/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begin"/>
      </w:r>
      <w:r w:rsidRPr="00B6488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 xml:space="preserve"> </w:instrTex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HYPERLINK</w:instrText>
      </w:r>
      <w:r w:rsidRPr="00B6488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 xml:space="preserve"> "</w:instrTex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mailto</w:instrText>
      </w:r>
      <w:r w:rsidRPr="00B6488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:</w:instrTex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sduhor</w:instrText>
      </w:r>
      <w:r w:rsidRPr="00B6488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-1@</w:instrTex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soligorsk</w:instrText>
      </w:r>
      <w:r w:rsidRPr="00B6488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.</w:instrTex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gov</w:instrText>
      </w:r>
      <w:r w:rsidRPr="00B6488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.</w:instrTex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by</w:instrText>
      </w:r>
      <w:r w:rsidRPr="00B6488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 xml:space="preserve">" </w:instrTex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separate"/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sduhor</w:t>
      </w:r>
      <w:r w:rsidRPr="00B6488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-1@</w: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soligorsk</w:t>
      </w:r>
      <w:r w:rsidRPr="00B6488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.</w: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gov</w:t>
      </w:r>
      <w:r w:rsidRPr="00B64882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.</w: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by</w:t>
      </w:r>
      <w:r w:rsidRPr="00190156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end"/>
      </w:r>
      <w:bookmarkEnd w:id="2"/>
    </w:p>
    <w:p w:rsidR="00AA7273" w:rsidRPr="00112018" w:rsidRDefault="00AA7273" w:rsidP="00536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88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    </w:t>
      </w:r>
      <w:r w:rsidRPr="00190156">
        <w:rPr>
          <w:rFonts w:ascii="Times New Roman" w:eastAsia="Times New Roman" w:hAnsi="Times New Roman"/>
          <w:b/>
          <w:sz w:val="28"/>
          <w:szCs w:val="28"/>
          <w:lang w:eastAsia="ru-RU"/>
        </w:rPr>
        <w:t>Веб</w:t>
      </w:r>
      <w:r w:rsidRPr="002D584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190156">
        <w:rPr>
          <w:rFonts w:ascii="Times New Roman" w:eastAsia="Times New Roman" w:hAnsi="Times New Roman"/>
          <w:b/>
          <w:sz w:val="28"/>
          <w:szCs w:val="28"/>
          <w:lang w:eastAsia="ru-RU"/>
        </w:rPr>
        <w:t>сайт</w:t>
      </w:r>
      <w:r w:rsidRPr="002D584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90156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2D58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D584C">
        <w:rPr>
          <w:sz w:val="28"/>
          <w:szCs w:val="28"/>
        </w:rPr>
        <w:t xml:space="preserve"> </w:t>
      </w:r>
      <w:proofErr w:type="spellStart"/>
      <w:r w:rsidRPr="00190156">
        <w:rPr>
          <w:rFonts w:ascii="Times New Roman" w:eastAsia="Times New Roman" w:hAnsi="Times New Roman"/>
          <w:sz w:val="28"/>
          <w:szCs w:val="28"/>
          <w:lang w:val="en-US" w:eastAsia="ru-RU"/>
        </w:rPr>
        <w:t>sduhor</w:t>
      </w:r>
      <w:proofErr w:type="spellEnd"/>
      <w:r w:rsidRPr="002D584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90156">
        <w:rPr>
          <w:rFonts w:ascii="Times New Roman" w:eastAsia="Times New Roman" w:hAnsi="Times New Roman"/>
          <w:sz w:val="28"/>
          <w:szCs w:val="28"/>
          <w:lang w:val="en-US" w:eastAsia="ru-RU"/>
        </w:rPr>
        <w:t>by</w:t>
      </w:r>
      <w:r w:rsidRPr="002D5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7273" w:rsidRPr="00FE47B8" w:rsidRDefault="00AA7273" w:rsidP="00AA727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B8">
        <w:rPr>
          <w:rFonts w:ascii="Times New Roman" w:eastAsia="Times New Roman" w:hAnsi="Times New Roman"/>
          <w:sz w:val="28"/>
          <w:szCs w:val="28"/>
          <w:lang w:eastAsia="ru-RU"/>
        </w:rPr>
        <w:t>Стадион «Строитель»</w:t>
      </w:r>
    </w:p>
    <w:p w:rsidR="00AA7273" w:rsidRDefault="006C048D" w:rsidP="00AA727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EA0CD69" wp14:editId="69F4EE8A">
            <wp:simplePos x="0" y="0"/>
            <wp:positionH relativeFrom="margin">
              <wp:posOffset>2920365</wp:posOffset>
            </wp:positionH>
            <wp:positionV relativeFrom="margin">
              <wp:posOffset>6136640</wp:posOffset>
            </wp:positionV>
            <wp:extent cx="3143250" cy="2476500"/>
            <wp:effectExtent l="0" t="0" r="0" b="0"/>
            <wp:wrapSquare wrapText="bothSides"/>
            <wp:docPr id="1486850546" name="Рисунок 1486850546" descr="https://apf.mail.ru/cgi-bin/readmsg?id=15809840500786985325;0;2&amp;exif=1&amp;full=1&amp;x-email=sdushor-1%40li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f.mail.ru/cgi-bin/readmsg?id=15809840500786985325;0;2&amp;exif=1&amp;full=1&amp;x-email=sdushor-1%40list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148741" wp14:editId="0A957174">
            <wp:simplePos x="0" y="0"/>
            <wp:positionH relativeFrom="margin">
              <wp:posOffset>-461645</wp:posOffset>
            </wp:positionH>
            <wp:positionV relativeFrom="margin">
              <wp:posOffset>6136640</wp:posOffset>
            </wp:positionV>
            <wp:extent cx="3190875" cy="2476500"/>
            <wp:effectExtent l="0" t="0" r="9525" b="0"/>
            <wp:wrapSquare wrapText="bothSides"/>
            <wp:docPr id="11" name="Рисунок 11" descr="https://apf.mail.ru/cgi-bin/readmsg?id=15809840500786985325;0;3&amp;exif=1&amp;full=1&amp;x-email=sdushor-1%40li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mail.ru/cgi-bin/readmsg?id=15809840500786985325;0;3&amp;exif=1&amp;full=1&amp;x-email=sdushor-1%40list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701D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9DC0660" wp14:editId="38ED8BAF">
            <wp:simplePos x="0" y="0"/>
            <wp:positionH relativeFrom="margin">
              <wp:posOffset>-270510</wp:posOffset>
            </wp:positionH>
            <wp:positionV relativeFrom="margin">
              <wp:posOffset>2717165</wp:posOffset>
            </wp:positionV>
            <wp:extent cx="6267450" cy="3248025"/>
            <wp:effectExtent l="0" t="0" r="0" b="9525"/>
            <wp:wrapSquare wrapText="bothSides"/>
            <wp:docPr id="12" name="Рисунок 2" descr="Изображение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2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273" w:rsidRPr="00FE47B8">
        <w:rPr>
          <w:rFonts w:ascii="Times New Roman" w:eastAsia="Times New Roman" w:hAnsi="Times New Roman"/>
          <w:sz w:val="28"/>
          <w:szCs w:val="28"/>
          <w:lang w:eastAsia="ru-RU"/>
        </w:rPr>
        <w:t>(Республика Беларусь, Минская область, г. Солигорск, ул. Л. Комсомола,51)</w:t>
      </w:r>
    </w:p>
    <w:p w:rsidR="00AA7273" w:rsidRPr="00FE47B8" w:rsidRDefault="00AA7273" w:rsidP="00AA7273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018" w:rsidRDefault="00112018" w:rsidP="0011201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AA7273" w:rsidRPr="00AA7273" w:rsidRDefault="00AA7273" w:rsidP="00AA7273">
      <w:pPr>
        <w:spacing w:after="0" w:line="240" w:lineRule="auto"/>
        <w:jc w:val="both"/>
        <w:rPr>
          <w:rFonts w:ascii="Times New Roman" w:hAnsi="Times New Roman"/>
          <w:noProof/>
          <w:sz w:val="40"/>
          <w:szCs w:val="40"/>
        </w:rPr>
      </w:pPr>
      <w:r w:rsidRPr="00FE47B8">
        <w:rPr>
          <w:rFonts w:ascii="Times New Roman" w:hAnsi="Times New Roman"/>
          <w:noProof/>
          <w:sz w:val="28"/>
          <w:szCs w:val="28"/>
        </w:rPr>
        <w:t>Зал тяжелой атлетики</w:t>
      </w:r>
      <w:r>
        <w:rPr>
          <w:rFonts w:ascii="Times New Roman" w:hAnsi="Times New Roman"/>
          <w:noProof/>
          <w:sz w:val="40"/>
          <w:szCs w:val="40"/>
        </w:rPr>
        <w:tab/>
      </w:r>
      <w:r>
        <w:rPr>
          <w:rFonts w:ascii="Times New Roman" w:hAnsi="Times New Roman"/>
          <w:noProof/>
          <w:sz w:val="40"/>
          <w:szCs w:val="40"/>
        </w:rPr>
        <w:tab/>
      </w:r>
      <w:r>
        <w:rPr>
          <w:rFonts w:ascii="Times New Roman" w:hAnsi="Times New Roman"/>
          <w:noProof/>
          <w:sz w:val="40"/>
          <w:szCs w:val="40"/>
        </w:rPr>
        <w:tab/>
      </w:r>
      <w:r>
        <w:rPr>
          <w:rFonts w:ascii="Times New Roman" w:hAnsi="Times New Roman"/>
          <w:noProof/>
          <w:sz w:val="40"/>
          <w:szCs w:val="40"/>
        </w:rPr>
        <w:tab/>
      </w:r>
      <w:r>
        <w:rPr>
          <w:rFonts w:ascii="Times New Roman" w:hAnsi="Times New Roman"/>
          <w:noProof/>
          <w:sz w:val="28"/>
          <w:szCs w:val="28"/>
        </w:rPr>
        <w:t>Зал общефизической подготовки</w:t>
      </w:r>
    </w:p>
    <w:p w:rsidR="00AA7273" w:rsidRPr="006C048D" w:rsidRDefault="00AA7273" w:rsidP="00112018">
      <w:pPr>
        <w:spacing w:after="0" w:line="240" w:lineRule="exact"/>
        <w:jc w:val="both"/>
        <w:rPr>
          <w:rFonts w:ascii="Times New Roman" w:hAnsi="Times New Roman"/>
          <w:noProof/>
          <w:sz w:val="40"/>
          <w:szCs w:val="40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>(таэквондо)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</w:p>
    <w:p w:rsidR="00112018" w:rsidRPr="006C048D" w:rsidRDefault="00AA7273" w:rsidP="006C048D">
      <w:pPr>
        <w:spacing w:line="240" w:lineRule="auto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Будем</w:t>
      </w:r>
      <w:r w:rsidRPr="00FB36F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рады</w:t>
      </w:r>
      <w:r w:rsidRPr="00FB36F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сотрудничеству</w:t>
      </w:r>
      <w:r w:rsidRPr="00FB36F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!!!</w:t>
      </w:r>
    </w:p>
    <w:p w:rsidR="00AA7273" w:rsidRPr="00AA7273" w:rsidRDefault="00AA7273" w:rsidP="00AA7273">
      <w:pPr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>
        <w:rPr>
          <w:rFonts w:ascii="Times New Roman" w:hAnsi="Times New Roman"/>
          <w:b/>
          <w:sz w:val="28"/>
          <w:szCs w:val="28"/>
          <w:lang w:val="en-US"/>
        </w:rPr>
        <w:t>umanitarian</w:t>
      </w:r>
      <w:r w:rsidRPr="00285A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project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1. Project name:</w:t>
      </w:r>
      <w:r w:rsidRPr="008D7642">
        <w:rPr>
          <w:rFonts w:ascii="Times New Roman" w:hAnsi="Times New Roman"/>
          <w:sz w:val="28"/>
          <w:szCs w:val="28"/>
          <w:lang w:val="en-US"/>
        </w:rPr>
        <w:t xml:space="preserve"> "Our healthy children are our future"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2. Project implementation period</w:t>
      </w:r>
      <w:r w:rsidRPr="008D7642">
        <w:rPr>
          <w:rFonts w:ascii="Times New Roman" w:hAnsi="Times New Roman"/>
          <w:sz w:val="28"/>
          <w:szCs w:val="28"/>
          <w:lang w:val="en-US"/>
        </w:rPr>
        <w:t>: 2-3 years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3. Organization - applicant proposing the project</w:t>
      </w:r>
      <w:r w:rsidRPr="008D7642">
        <w:rPr>
          <w:rFonts w:ascii="Times New Roman" w:hAnsi="Times New Roman"/>
          <w:sz w:val="28"/>
          <w:szCs w:val="28"/>
          <w:lang w:val="en-US"/>
        </w:rPr>
        <w:t>: state institution "Specialized Children's and Youth School of Olympic Reserve No. 1 of Soligorsk", 40-190 Lenin Street, Soligorsk, Minsk Region, Republic of Belarus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4. Project goal</w:t>
      </w:r>
      <w:r w:rsidRPr="008D7642">
        <w:rPr>
          <w:rFonts w:ascii="Times New Roman" w:hAnsi="Times New Roman"/>
          <w:sz w:val="28"/>
          <w:szCs w:val="28"/>
          <w:lang w:val="en-US"/>
        </w:rPr>
        <w:t>: improving the quality of the educational and training process;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5. Project description: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 xml:space="preserve">Modernization of sports halls includes the development of design and estimate documentation and partial repairs. The need for partial repairs of sports halls is due </w:t>
      </w:r>
      <w:r w:rsidR="00536F33" w:rsidRPr="00536F33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8D7642">
        <w:rPr>
          <w:rFonts w:ascii="Times New Roman" w:hAnsi="Times New Roman"/>
          <w:sz w:val="28"/>
          <w:szCs w:val="28"/>
          <w:lang w:val="en-US"/>
        </w:rPr>
        <w:t>to the emergence of new building materials.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 xml:space="preserve">Partial repairs include replacing the </w:t>
      </w:r>
      <w:proofErr w:type="spellStart"/>
      <w:r w:rsidRPr="008D7642">
        <w:rPr>
          <w:rFonts w:ascii="Times New Roman" w:hAnsi="Times New Roman"/>
          <w:sz w:val="28"/>
          <w:szCs w:val="28"/>
          <w:lang w:val="en-US"/>
        </w:rPr>
        <w:t>Teraflex</w:t>
      </w:r>
      <w:proofErr w:type="spellEnd"/>
      <w:r w:rsidRPr="008D7642">
        <w:rPr>
          <w:rFonts w:ascii="Times New Roman" w:hAnsi="Times New Roman"/>
          <w:sz w:val="28"/>
          <w:szCs w:val="28"/>
          <w:lang w:val="en-US"/>
        </w:rPr>
        <w:t xml:space="preserve"> flooring, repairing utility rooms in sports halls, replacing platforms in the weightlifting hall, replacing the flooring in the general physical training hall, and purchasing modern exercise machines.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6. Tasks planned for implementation within the framework of the project (expected result):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>1) will improve the level of training of athletes in summer sports (taekwondo, weightlifting);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>2) will improve the quality and level of training of children in taekwondo, weightlifting;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>3) popularization of taekwondo, weightlifting and a sporty lifestyle;</w:t>
      </w:r>
    </w:p>
    <w:p w:rsidR="00AA7273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>4) additional income from off-budget activities.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7. Target group:</w:t>
      </w:r>
      <w:r w:rsidRPr="008D7642">
        <w:rPr>
          <w:rFonts w:ascii="Times New Roman" w:hAnsi="Times New Roman"/>
          <w:sz w:val="28"/>
          <w:szCs w:val="28"/>
          <w:lang w:val="en-US"/>
        </w:rPr>
        <w:t xml:space="preserve"> students and student athletes of the city of Soligorsk and the Soligorsk district, as well as the adult population striving for a healthy lifestyle.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8. Brief description of the activities within the framework of the project implementation (implementation plan):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 xml:space="preserve">  1. Development of design and estimate documentation for partial repairs of sports halls.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 xml:space="preserve">  2. Holding a tender to select an organization to carry out partial repairs of sports halls.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 xml:space="preserve">  3. Carrying out partial repairs of sports halls.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 xml:space="preserve">  4. Providing feasible assistance with the organization's own available resources in carrying out current repairs.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9.</w:t>
      </w:r>
      <w:r w:rsidRPr="008D76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D7642">
        <w:rPr>
          <w:rFonts w:ascii="Times New Roman" w:hAnsi="Times New Roman"/>
          <w:b/>
          <w:sz w:val="28"/>
          <w:szCs w:val="28"/>
          <w:lang w:val="en-US"/>
        </w:rPr>
        <w:t>Total funding (in US dollars)</w:t>
      </w:r>
      <w:r w:rsidRPr="008D7642">
        <w:rPr>
          <w:rFonts w:ascii="Times New Roman" w:hAnsi="Times New Roman"/>
          <w:sz w:val="28"/>
          <w:szCs w:val="28"/>
          <w:lang w:val="en-US"/>
        </w:rPr>
        <w:t>: 10</w:t>
      </w:r>
      <w:r w:rsidRPr="002D584C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D7642">
        <w:rPr>
          <w:rFonts w:ascii="Times New Roman" w:hAnsi="Times New Roman"/>
          <w:sz w:val="28"/>
          <w:szCs w:val="28"/>
          <w:lang w:val="en-US"/>
        </w:rPr>
        <w:t>000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 </w:t>
      </w:r>
      <w:r w:rsidRPr="008D7642">
        <w:rPr>
          <w:rFonts w:ascii="Times New Roman" w:hAnsi="Times New Roman"/>
          <w:sz w:val="28"/>
          <w:szCs w:val="28"/>
          <w:lang w:val="en-US"/>
        </w:rPr>
        <w:t>000 - development of design and estimate documentation.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104 </w:t>
      </w:r>
      <w:r w:rsidRPr="008D7642">
        <w:rPr>
          <w:rFonts w:ascii="Times New Roman" w:hAnsi="Times New Roman"/>
          <w:sz w:val="28"/>
          <w:szCs w:val="28"/>
          <w:lang w:val="en-US"/>
        </w:rPr>
        <w:t>000 - modernization of sports halls.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10. Source of funding</w:t>
      </w:r>
      <w:r w:rsidRPr="008D7642">
        <w:rPr>
          <w:rFonts w:ascii="Times New Roman" w:hAnsi="Times New Roman"/>
          <w:sz w:val="28"/>
          <w:szCs w:val="28"/>
          <w:lang w:val="en-US"/>
        </w:rPr>
        <w:t>: funding amount in US dollars</w:t>
      </w:r>
    </w:p>
    <w:p w:rsidR="00AA7273" w:rsidRPr="008D7642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donor funds – 100 </w:t>
      </w:r>
      <w:r w:rsidRPr="008D7642">
        <w:rPr>
          <w:rFonts w:ascii="Times New Roman" w:hAnsi="Times New Roman"/>
          <w:sz w:val="28"/>
          <w:szCs w:val="28"/>
          <w:lang w:val="en-US"/>
        </w:rPr>
        <w:t>000</w:t>
      </w:r>
    </w:p>
    <w:p w:rsidR="00AA7273" w:rsidRDefault="00AA7273" w:rsidP="00536F3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co-financing – 5 </w:t>
      </w:r>
      <w:r w:rsidRPr="008D7642">
        <w:rPr>
          <w:rFonts w:ascii="Times New Roman" w:hAnsi="Times New Roman"/>
          <w:sz w:val="28"/>
          <w:szCs w:val="28"/>
          <w:lang w:val="en-US"/>
        </w:rPr>
        <w:t>000</w:t>
      </w:r>
    </w:p>
    <w:p w:rsidR="00AA7273" w:rsidRPr="008D7642" w:rsidRDefault="00AA7273" w:rsidP="00536F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 xml:space="preserve">11.Project implementation location: </w:t>
      </w:r>
      <w:r w:rsidRPr="008D7642">
        <w:rPr>
          <w:rFonts w:ascii="Times New Roman" w:hAnsi="Times New Roman"/>
          <w:sz w:val="28"/>
          <w:szCs w:val="28"/>
          <w:lang w:val="en-US"/>
        </w:rPr>
        <w:t xml:space="preserve">Republic of Belarus, Minsk region, Soligorsk, ul. L. </w:t>
      </w:r>
      <w:proofErr w:type="spellStart"/>
      <w:r w:rsidRPr="008D7642">
        <w:rPr>
          <w:rFonts w:ascii="Times New Roman" w:hAnsi="Times New Roman"/>
          <w:sz w:val="28"/>
          <w:szCs w:val="28"/>
          <w:lang w:val="en-US"/>
        </w:rPr>
        <w:t>Komsomola</w:t>
      </w:r>
      <w:proofErr w:type="spellEnd"/>
      <w:r w:rsidRPr="008D7642">
        <w:rPr>
          <w:rFonts w:ascii="Times New Roman" w:hAnsi="Times New Roman"/>
          <w:sz w:val="28"/>
          <w:szCs w:val="28"/>
          <w:lang w:val="en-US"/>
        </w:rPr>
        <w:t>, 51 (stadium "</w:t>
      </w:r>
      <w:proofErr w:type="spellStart"/>
      <w:r w:rsidRPr="008D7642">
        <w:rPr>
          <w:rFonts w:ascii="Times New Roman" w:hAnsi="Times New Roman"/>
          <w:sz w:val="28"/>
          <w:szCs w:val="28"/>
          <w:lang w:val="en-US"/>
        </w:rPr>
        <w:t>Stroitel</w:t>
      </w:r>
      <w:proofErr w:type="spellEnd"/>
      <w:r w:rsidRPr="008D7642">
        <w:rPr>
          <w:rFonts w:ascii="Times New Roman" w:hAnsi="Times New Roman"/>
          <w:sz w:val="28"/>
          <w:szCs w:val="28"/>
          <w:lang w:val="en-US"/>
        </w:rPr>
        <w:t>")</w:t>
      </w:r>
    </w:p>
    <w:p w:rsidR="00AA7273" w:rsidRPr="008D7642" w:rsidRDefault="00AA7273" w:rsidP="00536F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12. Project contact person (full name, position): </w:t>
      </w:r>
      <w:r w:rsidRPr="008D7642">
        <w:rPr>
          <w:rFonts w:ascii="Times New Roman" w:hAnsi="Times New Roman"/>
          <w:sz w:val="28"/>
          <w:szCs w:val="28"/>
          <w:lang w:val="en-US"/>
        </w:rPr>
        <w:t xml:space="preserve">Krasnova Tatyana </w:t>
      </w:r>
      <w:proofErr w:type="spellStart"/>
      <w:r w:rsidRPr="008D7642">
        <w:rPr>
          <w:rFonts w:ascii="Times New Roman" w:hAnsi="Times New Roman"/>
          <w:sz w:val="28"/>
          <w:szCs w:val="28"/>
          <w:lang w:val="en-US"/>
        </w:rPr>
        <w:t>Fedorovna</w:t>
      </w:r>
      <w:proofErr w:type="spellEnd"/>
      <w:r w:rsidRPr="008D7642">
        <w:rPr>
          <w:rFonts w:ascii="Times New Roman" w:hAnsi="Times New Roman"/>
          <w:sz w:val="28"/>
          <w:szCs w:val="28"/>
          <w:lang w:val="en-US"/>
        </w:rPr>
        <w:t>, Deputy Director for Main Activities of the State Institution "Specialized Children's and Youth School of Olympic Reserve No. 1 in Soligorsk"</w:t>
      </w:r>
    </w:p>
    <w:p w:rsidR="00AA7273" w:rsidRPr="008D7642" w:rsidRDefault="00AA7273" w:rsidP="00536F3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>Phone: mobile: + 375 29 262 90 91</w:t>
      </w:r>
    </w:p>
    <w:p w:rsidR="00AA7273" w:rsidRPr="008D7642" w:rsidRDefault="00AA7273" w:rsidP="00536F3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  <w:r w:rsidRPr="008D7642">
        <w:rPr>
          <w:rFonts w:ascii="Times New Roman" w:hAnsi="Times New Roman"/>
          <w:sz w:val="28"/>
          <w:szCs w:val="28"/>
          <w:lang w:val="en-US"/>
        </w:rPr>
        <w:t>Fax: +375174 2</w:t>
      </w:r>
      <w:r w:rsidRPr="001D166E">
        <w:rPr>
          <w:rFonts w:ascii="Times New Roman" w:hAnsi="Times New Roman"/>
          <w:sz w:val="28"/>
          <w:szCs w:val="28"/>
          <w:lang w:val="en-US"/>
        </w:rPr>
        <w:t>4</w:t>
      </w:r>
      <w:r w:rsidRPr="008D7642">
        <w:rPr>
          <w:rFonts w:ascii="Times New Roman" w:hAnsi="Times New Roman"/>
          <w:sz w:val="28"/>
          <w:szCs w:val="28"/>
          <w:lang w:val="en-US"/>
        </w:rPr>
        <w:t>1</w:t>
      </w:r>
      <w:r w:rsidRPr="001D166E">
        <w:rPr>
          <w:rFonts w:ascii="Times New Roman" w:hAnsi="Times New Roman"/>
          <w:sz w:val="28"/>
          <w:szCs w:val="28"/>
          <w:lang w:val="en-US"/>
        </w:rPr>
        <w:t>386</w:t>
      </w:r>
    </w:p>
    <w:p w:rsidR="00AA7273" w:rsidRPr="001D166E" w:rsidRDefault="00AA7273" w:rsidP="00536F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166E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 xml:space="preserve">  </w:t>
      </w:r>
      <w:r w:rsidRPr="001D16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E-mail</w:t>
      </w:r>
      <w:r w:rsidRPr="001D166E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 w:rsidRPr="001D166E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1D166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sduhor-1@soligorsk.gov.by</w:t>
        </w:r>
      </w:hyperlink>
    </w:p>
    <w:p w:rsidR="00AA7273" w:rsidRPr="001D166E" w:rsidRDefault="00AA7273" w:rsidP="00536F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 xml:space="preserve">  </w:t>
      </w:r>
      <w:r w:rsidRPr="001D166E">
        <w:rPr>
          <w:rFonts w:ascii="Times New Roman" w:eastAsia="Times New Roman" w:hAnsi="Times New Roman"/>
          <w:b/>
          <w:sz w:val="28"/>
          <w:szCs w:val="28"/>
          <w:lang w:eastAsia="ru-RU"/>
        </w:rPr>
        <w:t>Веб</w:t>
      </w:r>
      <w:r w:rsidRPr="001D16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-</w:t>
      </w:r>
      <w:r w:rsidRPr="001D166E">
        <w:rPr>
          <w:rFonts w:ascii="Times New Roman" w:eastAsia="Times New Roman" w:hAnsi="Times New Roman"/>
          <w:b/>
          <w:sz w:val="28"/>
          <w:szCs w:val="28"/>
          <w:lang w:eastAsia="ru-RU"/>
        </w:rPr>
        <w:t>сайт</w:t>
      </w:r>
      <w:r w:rsidRPr="001D166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: </w:t>
      </w:r>
      <w:r w:rsidRPr="001D166E">
        <w:rPr>
          <w:rFonts w:ascii="Times New Roman" w:eastAsia="Times New Roman" w:hAnsi="Times New Roman"/>
          <w:sz w:val="28"/>
          <w:szCs w:val="28"/>
          <w:lang w:val="en-US" w:eastAsia="ru-RU"/>
        </w:rPr>
        <w:t>www.</w:t>
      </w:r>
      <w:r w:rsidRPr="001D166E">
        <w:rPr>
          <w:sz w:val="28"/>
          <w:szCs w:val="28"/>
          <w:lang w:val="en-US"/>
        </w:rPr>
        <w:t xml:space="preserve"> </w:t>
      </w:r>
      <w:r w:rsidRPr="001D166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sduhor1.by </w:t>
      </w:r>
    </w:p>
    <w:p w:rsidR="00AA7273" w:rsidRPr="001D166E" w:rsidRDefault="00AA7273" w:rsidP="00AA7273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A7273" w:rsidRPr="008D7642" w:rsidRDefault="00AA7273" w:rsidP="00AA727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>Stadium "</w:t>
      </w:r>
      <w:proofErr w:type="spellStart"/>
      <w:r w:rsidRPr="008D7642">
        <w:rPr>
          <w:rFonts w:ascii="Times New Roman" w:hAnsi="Times New Roman"/>
          <w:b/>
          <w:sz w:val="28"/>
          <w:szCs w:val="28"/>
          <w:lang w:val="en-US"/>
        </w:rPr>
        <w:t>Stroitel</w:t>
      </w:r>
      <w:proofErr w:type="spellEnd"/>
      <w:r w:rsidRPr="008D7642">
        <w:rPr>
          <w:rFonts w:ascii="Times New Roman" w:hAnsi="Times New Roman"/>
          <w:b/>
          <w:sz w:val="28"/>
          <w:szCs w:val="28"/>
          <w:lang w:val="en-US"/>
        </w:rPr>
        <w:t>"</w:t>
      </w:r>
    </w:p>
    <w:p w:rsidR="00AA7273" w:rsidRPr="006C048D" w:rsidRDefault="00AA7273" w:rsidP="00AA7273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D7642">
        <w:rPr>
          <w:rFonts w:ascii="Times New Roman" w:hAnsi="Times New Roman"/>
          <w:b/>
          <w:sz w:val="28"/>
          <w:szCs w:val="28"/>
          <w:lang w:val="en-US"/>
        </w:rPr>
        <w:t xml:space="preserve">(Republic of Belarus, Minsk region, Soligorsk, ul. L. </w:t>
      </w:r>
      <w:proofErr w:type="spellStart"/>
      <w:r w:rsidRPr="008D7642">
        <w:rPr>
          <w:rFonts w:ascii="Times New Roman" w:hAnsi="Times New Roman"/>
          <w:b/>
          <w:sz w:val="28"/>
          <w:szCs w:val="28"/>
          <w:lang w:val="en-US"/>
        </w:rPr>
        <w:t>Komsomola</w:t>
      </w:r>
      <w:proofErr w:type="spellEnd"/>
      <w:r w:rsidRPr="008D7642">
        <w:rPr>
          <w:rFonts w:ascii="Times New Roman" w:hAnsi="Times New Roman"/>
          <w:b/>
          <w:sz w:val="28"/>
          <w:szCs w:val="28"/>
          <w:lang w:val="en-US"/>
        </w:rPr>
        <w:t>, 51)</w:t>
      </w:r>
    </w:p>
    <w:p w:rsidR="00AA7273" w:rsidRPr="006C048D" w:rsidRDefault="00536F33" w:rsidP="00112018">
      <w:pPr>
        <w:spacing w:after="0" w:line="240" w:lineRule="auto"/>
        <w:ind w:left="142"/>
        <w:jc w:val="center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bookmarkStart w:id="3" w:name="_Hlk116569953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E5292FD" wp14:editId="20DDD46C">
            <wp:simplePos x="0" y="0"/>
            <wp:positionH relativeFrom="margin">
              <wp:posOffset>2834640</wp:posOffset>
            </wp:positionH>
            <wp:positionV relativeFrom="margin">
              <wp:posOffset>5898515</wp:posOffset>
            </wp:positionV>
            <wp:extent cx="3286125" cy="2476500"/>
            <wp:effectExtent l="0" t="0" r="9525" b="0"/>
            <wp:wrapSquare wrapText="bothSides"/>
            <wp:docPr id="7" name="Рисунок 7" descr="https://apf.mail.ru/cgi-bin/readmsg?id=15809840500786985325;0;2&amp;exif=1&amp;full=1&amp;x-email=sdushor-1%40li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f.mail.ru/cgi-bin/readmsg?id=15809840500786985325;0;2&amp;exif=1&amp;full=1&amp;x-email=sdushor-1%40list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1D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8A9D6A4" wp14:editId="269C3C35">
            <wp:simplePos x="0" y="0"/>
            <wp:positionH relativeFrom="margin">
              <wp:posOffset>-232410</wp:posOffset>
            </wp:positionH>
            <wp:positionV relativeFrom="margin">
              <wp:posOffset>2259965</wp:posOffset>
            </wp:positionV>
            <wp:extent cx="6267450" cy="3467100"/>
            <wp:effectExtent l="0" t="0" r="0" b="0"/>
            <wp:wrapSquare wrapText="bothSides"/>
            <wp:docPr id="1077276633" name="Рисунок 2" descr="Изображение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2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273" w:rsidRPr="00190156" w:rsidRDefault="00536F33" w:rsidP="00AA7273">
      <w:pPr>
        <w:spacing w:after="0" w:line="240" w:lineRule="auto"/>
        <w:ind w:hanging="567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92AE4E9" wp14:editId="7D9CA8E4">
            <wp:simplePos x="0" y="0"/>
            <wp:positionH relativeFrom="margin">
              <wp:posOffset>-509270</wp:posOffset>
            </wp:positionH>
            <wp:positionV relativeFrom="margin">
              <wp:posOffset>5898515</wp:posOffset>
            </wp:positionV>
            <wp:extent cx="3171825" cy="2476500"/>
            <wp:effectExtent l="0" t="0" r="9525" b="0"/>
            <wp:wrapSquare wrapText="bothSides"/>
            <wp:docPr id="6" name="Рисунок 6" descr="https://apf.mail.ru/cgi-bin/readmsg?id=15809840500786985325;0;3&amp;exif=1&amp;full=1&amp;x-email=sdushor-1%40li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mail.ru/cgi-bin/readmsg?id=15809840500786985325;0;3&amp;exif=1&amp;full=1&amp;x-email=sdushor-1%40list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2018" w:rsidRPr="00112018">
        <w:rPr>
          <w:rFonts w:ascii="Times New Roman" w:hAnsi="Times New Roman"/>
          <w:noProof/>
          <w:sz w:val="28"/>
          <w:szCs w:val="28"/>
          <w:lang w:val="en-US"/>
        </w:rPr>
        <w:t xml:space="preserve">         </w:t>
      </w:r>
      <w:r w:rsidR="00AA7273" w:rsidRPr="00190156">
        <w:rPr>
          <w:rFonts w:ascii="Times New Roman" w:hAnsi="Times New Roman"/>
          <w:noProof/>
          <w:sz w:val="28"/>
          <w:szCs w:val="28"/>
          <w:lang w:val="en-US"/>
        </w:rPr>
        <w:t>Weightlifting hall</w:t>
      </w:r>
      <w:r w:rsidR="00AA7273">
        <w:rPr>
          <w:rFonts w:ascii="Times New Roman" w:hAnsi="Times New Roman"/>
          <w:noProof/>
          <w:sz w:val="28"/>
          <w:szCs w:val="28"/>
          <w:lang w:val="en-US"/>
        </w:rPr>
        <w:t xml:space="preserve">                                                 </w:t>
      </w:r>
      <w:r w:rsidR="00AA7273" w:rsidRPr="00190156">
        <w:rPr>
          <w:rFonts w:ascii="Times New Roman" w:hAnsi="Times New Roman"/>
          <w:noProof/>
          <w:sz w:val="28"/>
          <w:szCs w:val="28"/>
          <w:lang w:val="en-US"/>
        </w:rPr>
        <w:t>General physical training hall</w:t>
      </w:r>
    </w:p>
    <w:p w:rsidR="00AA7273" w:rsidRPr="00112018" w:rsidRDefault="00AA7273" w:rsidP="00112018">
      <w:pPr>
        <w:spacing w:after="0" w:line="240" w:lineRule="auto"/>
        <w:ind w:hanging="567"/>
        <w:jc w:val="center"/>
        <w:rPr>
          <w:rFonts w:ascii="Times New Roman" w:hAnsi="Times New Roman"/>
          <w:noProof/>
          <w:sz w:val="28"/>
          <w:szCs w:val="28"/>
        </w:rPr>
      </w:pPr>
      <w:r w:rsidRPr="002D584C">
        <w:rPr>
          <w:rFonts w:ascii="Times New Roman" w:hAnsi="Times New Roman"/>
          <w:noProof/>
          <w:sz w:val="28"/>
          <w:szCs w:val="28"/>
          <w:lang w:val="en-US"/>
        </w:rPr>
        <w:t xml:space="preserve">                                                                            </w:t>
      </w:r>
      <w:r w:rsidRPr="00190156">
        <w:rPr>
          <w:rFonts w:ascii="Times New Roman" w:hAnsi="Times New Roman"/>
          <w:noProof/>
          <w:sz w:val="28"/>
          <w:szCs w:val="28"/>
          <w:lang w:val="en-US"/>
        </w:rPr>
        <w:t>(taekwondo)</w:t>
      </w:r>
    </w:p>
    <w:p w:rsidR="00AA7273" w:rsidRPr="00112018" w:rsidRDefault="00AA7273" w:rsidP="00112018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val="en-US"/>
        </w:rPr>
        <w:t>We   will   be  glad  to  cooperate!</w:t>
      </w:r>
      <w:bookmarkEnd w:id="3"/>
    </w:p>
    <w:sectPr w:rsidR="00AA7273" w:rsidRPr="00112018" w:rsidSect="00536F33">
      <w:pgSz w:w="11906" w:h="16838" w:code="9"/>
      <w:pgMar w:top="851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4FD3" w:rsidRDefault="00424FD3" w:rsidP="00D95DCF">
      <w:pPr>
        <w:spacing w:after="0" w:line="240" w:lineRule="auto"/>
      </w:pPr>
      <w:r>
        <w:separator/>
      </w:r>
    </w:p>
  </w:endnote>
  <w:endnote w:type="continuationSeparator" w:id="0">
    <w:p w:rsidR="00424FD3" w:rsidRDefault="00424FD3" w:rsidP="00D9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4FD3" w:rsidRDefault="00424FD3" w:rsidP="00D95DCF">
      <w:pPr>
        <w:spacing w:after="0" w:line="240" w:lineRule="auto"/>
      </w:pPr>
      <w:r>
        <w:separator/>
      </w:r>
    </w:p>
  </w:footnote>
  <w:footnote w:type="continuationSeparator" w:id="0">
    <w:p w:rsidR="00424FD3" w:rsidRDefault="00424FD3" w:rsidP="00D9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D6684"/>
    <w:multiLevelType w:val="hybridMultilevel"/>
    <w:tmpl w:val="A4B06FC0"/>
    <w:lvl w:ilvl="0" w:tplc="AEA444DC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946382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73"/>
    <w:rsid w:val="00093C2D"/>
    <w:rsid w:val="00112018"/>
    <w:rsid w:val="00357381"/>
    <w:rsid w:val="00424FD3"/>
    <w:rsid w:val="00536F33"/>
    <w:rsid w:val="006C048D"/>
    <w:rsid w:val="006C0B77"/>
    <w:rsid w:val="006E48D5"/>
    <w:rsid w:val="00700262"/>
    <w:rsid w:val="007B6D27"/>
    <w:rsid w:val="008242FF"/>
    <w:rsid w:val="00870751"/>
    <w:rsid w:val="00893122"/>
    <w:rsid w:val="008D25CA"/>
    <w:rsid w:val="00922C48"/>
    <w:rsid w:val="00965A89"/>
    <w:rsid w:val="00AA7273"/>
    <w:rsid w:val="00B64882"/>
    <w:rsid w:val="00B915B7"/>
    <w:rsid w:val="00C506A7"/>
    <w:rsid w:val="00C82E2A"/>
    <w:rsid w:val="00D03D65"/>
    <w:rsid w:val="00D95D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B876"/>
  <w15:chartTrackingRefBased/>
  <w15:docId w15:val="{8A44DF6D-BB1C-442C-9B41-BED323B6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2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2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7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duhor-1@soligorsk.gov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11</cp:revision>
  <dcterms:created xsi:type="dcterms:W3CDTF">2025-08-13T12:48:00Z</dcterms:created>
  <dcterms:modified xsi:type="dcterms:W3CDTF">2025-08-14T13:05:00Z</dcterms:modified>
</cp:coreProperties>
</file>