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9B" w:rsidRPr="00D82F9B" w:rsidRDefault="00D82F9B" w:rsidP="00B54E2B">
      <w:pPr>
        <w:ind w:firstLine="709"/>
        <w:jc w:val="center"/>
        <w:rPr>
          <w:b/>
          <w:sz w:val="30"/>
        </w:rPr>
      </w:pPr>
      <w:bookmarkStart w:id="0" w:name="_GoBack"/>
      <w:r>
        <w:rPr>
          <w:b/>
          <w:sz w:val="30"/>
        </w:rPr>
        <w:t>Формирование будущих пенсионных прав</w:t>
      </w:r>
      <w:r w:rsidR="00B54E2B">
        <w:rPr>
          <w:b/>
          <w:sz w:val="30"/>
        </w:rPr>
        <w:t xml:space="preserve"> физическими лицами, уплачивающими налог на профессиональный доход</w:t>
      </w:r>
    </w:p>
    <w:bookmarkEnd w:id="0"/>
    <w:p w:rsidR="00D82F9B" w:rsidRDefault="00D82F9B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 xml:space="preserve">Физические лица, </w:t>
      </w:r>
      <w:r w:rsidR="00D82F9B">
        <w:rPr>
          <w:sz w:val="30"/>
        </w:rPr>
        <w:t xml:space="preserve">признанные плательщиками </w:t>
      </w:r>
      <w:r w:rsidRPr="00920635">
        <w:rPr>
          <w:sz w:val="30"/>
        </w:rPr>
        <w:t>налог</w:t>
      </w:r>
      <w:r w:rsidR="00D82F9B">
        <w:rPr>
          <w:sz w:val="30"/>
        </w:rPr>
        <w:t>а</w:t>
      </w:r>
      <w:r w:rsidRPr="00920635">
        <w:rPr>
          <w:sz w:val="30"/>
        </w:rPr>
        <w:t xml:space="preserve"> на профессиональный доход</w:t>
      </w:r>
      <w:r w:rsidR="00D82F9B">
        <w:rPr>
          <w:sz w:val="30"/>
        </w:rPr>
        <w:t xml:space="preserve"> (НПД)</w:t>
      </w:r>
      <w:r w:rsidRPr="00920635">
        <w:rPr>
          <w:sz w:val="30"/>
        </w:rPr>
        <w:t xml:space="preserve">, в настоящее время являются плательщиками </w:t>
      </w:r>
      <w:r w:rsidR="00D82F9B">
        <w:rPr>
          <w:sz w:val="30"/>
        </w:rPr>
        <w:t xml:space="preserve">обязательных страховых </w:t>
      </w:r>
      <w:r w:rsidRPr="00920635">
        <w:rPr>
          <w:sz w:val="30"/>
        </w:rPr>
        <w:t xml:space="preserve">взносов в бюджет фонда. 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 xml:space="preserve">Законом Республики Беларусь от 12 июля 2025 года № 90-3 указанным физическим лица </w:t>
      </w:r>
      <w:r w:rsidR="00D82F9B">
        <w:rPr>
          <w:sz w:val="30"/>
        </w:rPr>
        <w:t xml:space="preserve">для формирования года страхового стажа </w:t>
      </w:r>
      <w:r w:rsidRPr="00920635">
        <w:rPr>
          <w:sz w:val="30"/>
        </w:rPr>
        <w:t xml:space="preserve">предоставлено право </w:t>
      </w:r>
      <w:proofErr w:type="gramStart"/>
      <w:r w:rsidRPr="00920635">
        <w:rPr>
          <w:sz w:val="30"/>
        </w:rPr>
        <w:t>уплачивать</w:t>
      </w:r>
      <w:proofErr w:type="gramEnd"/>
      <w:r w:rsidRPr="00920635">
        <w:rPr>
          <w:sz w:val="30"/>
        </w:rPr>
        <w:t xml:space="preserve"> дополнительные обязательные страховые взносы (дополнительные взносы)</w:t>
      </w:r>
      <w:r w:rsidR="00D82F9B">
        <w:rPr>
          <w:sz w:val="30"/>
        </w:rPr>
        <w:t>.</w:t>
      </w:r>
      <w:r w:rsidRPr="00920635">
        <w:rPr>
          <w:sz w:val="30"/>
        </w:rPr>
        <w:t xml:space="preserve"> При этом</w:t>
      </w:r>
      <w:proofErr w:type="gramStart"/>
      <w:r w:rsidRPr="00920635">
        <w:rPr>
          <w:sz w:val="30"/>
        </w:rPr>
        <w:t>,</w:t>
      </w:r>
      <w:proofErr w:type="gramEnd"/>
      <w:r w:rsidRPr="00920635">
        <w:rPr>
          <w:sz w:val="30"/>
        </w:rPr>
        <w:t xml:space="preserve"> дополнительные взносы за 2024 год необходимо уплатить не позднее 30 сентября 2025 г</w:t>
      </w:r>
      <w:r w:rsidR="00D82F9B">
        <w:rPr>
          <w:sz w:val="30"/>
        </w:rPr>
        <w:t>ода</w:t>
      </w:r>
      <w:r w:rsidRPr="00920635">
        <w:rPr>
          <w:sz w:val="30"/>
        </w:rPr>
        <w:t xml:space="preserve">. Дополнительные взносы уплачиваются только единым платежом, при </w:t>
      </w:r>
      <w:proofErr w:type="spellStart"/>
      <w:r w:rsidRPr="00920635">
        <w:rPr>
          <w:sz w:val="30"/>
        </w:rPr>
        <w:t>непоступлении</w:t>
      </w:r>
      <w:proofErr w:type="spellEnd"/>
      <w:r w:rsidRPr="00920635">
        <w:rPr>
          <w:sz w:val="30"/>
        </w:rPr>
        <w:t xml:space="preserve"> в бюджет фонда полной суммы, платежи не принимаются к зачету за данный период  и остаются на лицевом счете физического лица в счет предстоящих будущих платежей либо подлежат возврату плательщику по его заявлению.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>Узнать размер дополнительных взносов за 2024 год физические лица могут в «Личном кабинете физического лица» на корпоративном портале Фонда социальной защиты населения. Чтобы пополнить свой страховой стаж необходимо уплатить дополнительные взносы через систему единого расчетного и информационного пространства (ЕРИП).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>Путь для оплаты: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 xml:space="preserve">ЕРИП – ФСЗН -  </w:t>
      </w:r>
      <w:r>
        <w:rPr>
          <w:sz w:val="30"/>
        </w:rPr>
        <w:t>Минская обл.</w:t>
      </w:r>
      <w:r w:rsidRPr="00920635">
        <w:rPr>
          <w:sz w:val="30"/>
        </w:rPr>
        <w:t xml:space="preserve"> - отдел ФСЗН - взносы в ФСЗН </w:t>
      </w:r>
      <w:proofErr w:type="spellStart"/>
      <w:r w:rsidRPr="00920635">
        <w:rPr>
          <w:sz w:val="30"/>
        </w:rPr>
        <w:t>физ</w:t>
      </w:r>
      <w:proofErr w:type="gramStart"/>
      <w:r w:rsidRPr="00920635">
        <w:rPr>
          <w:sz w:val="30"/>
        </w:rPr>
        <w:t>.л</w:t>
      </w:r>
      <w:proofErr w:type="gramEnd"/>
      <w:r w:rsidRPr="00920635">
        <w:rPr>
          <w:sz w:val="30"/>
        </w:rPr>
        <w:t>иц</w:t>
      </w:r>
      <w:proofErr w:type="spellEnd"/>
      <w:r w:rsidRPr="00920635">
        <w:rPr>
          <w:sz w:val="30"/>
        </w:rPr>
        <w:t xml:space="preserve"> за себя</w:t>
      </w:r>
      <w:r>
        <w:rPr>
          <w:sz w:val="30"/>
        </w:rPr>
        <w:t xml:space="preserve"> (код услуги 4305861)</w:t>
      </w:r>
      <w:r w:rsidRPr="00920635">
        <w:rPr>
          <w:sz w:val="30"/>
        </w:rPr>
        <w:t xml:space="preserve"> - ввести учетный номер плательщика в ФСЗН - сумма взносов.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8E099A" w:rsidRDefault="00D82F9B" w:rsidP="00920635">
      <w:pPr>
        <w:ind w:firstLine="709"/>
        <w:jc w:val="both"/>
        <w:rPr>
          <w:sz w:val="30"/>
        </w:rPr>
      </w:pPr>
      <w:r>
        <w:rPr>
          <w:i/>
          <w:sz w:val="30"/>
        </w:rPr>
        <w:t xml:space="preserve">ВАЖНО! </w:t>
      </w:r>
      <w:r w:rsidRPr="00D82F9B">
        <w:rPr>
          <w:sz w:val="30"/>
        </w:rPr>
        <w:t>В</w:t>
      </w:r>
      <w:r w:rsidR="00920635" w:rsidRPr="00920635">
        <w:rPr>
          <w:sz w:val="30"/>
        </w:rPr>
        <w:t xml:space="preserve">озможность </w:t>
      </w:r>
      <w:r>
        <w:rPr>
          <w:sz w:val="30"/>
        </w:rPr>
        <w:t>доплаты</w:t>
      </w:r>
      <w:r w:rsidR="00920635" w:rsidRPr="00920635">
        <w:rPr>
          <w:sz w:val="30"/>
        </w:rPr>
        <w:t xml:space="preserve"> </w:t>
      </w:r>
      <w:r>
        <w:rPr>
          <w:sz w:val="30"/>
        </w:rPr>
        <w:t>предоставляется ежегодно</w:t>
      </w:r>
      <w:r w:rsidR="00920635" w:rsidRPr="00920635">
        <w:rPr>
          <w:sz w:val="30"/>
        </w:rPr>
        <w:t>, сумма дополнительных взносов за 2025 год будет опубликована в «Личных кабинетах» после 1 февраля 2026 года</w:t>
      </w:r>
      <w:r>
        <w:rPr>
          <w:sz w:val="30"/>
        </w:rPr>
        <w:t>, срок оплаты до 31 марта 2026 года</w:t>
      </w:r>
      <w:r w:rsidR="00920635" w:rsidRPr="00920635">
        <w:rPr>
          <w:sz w:val="30"/>
        </w:rPr>
        <w:t>.</w:t>
      </w:r>
    </w:p>
    <w:p w:rsidR="00D82F9B" w:rsidRDefault="00D82F9B" w:rsidP="00920635">
      <w:pPr>
        <w:ind w:firstLine="709"/>
        <w:jc w:val="both"/>
        <w:rPr>
          <w:sz w:val="30"/>
        </w:rPr>
      </w:pPr>
    </w:p>
    <w:p w:rsidR="00D82F9B" w:rsidRPr="00D82F9B" w:rsidRDefault="00D82F9B" w:rsidP="00D82F9B">
      <w:pPr>
        <w:ind w:firstLine="709"/>
        <w:jc w:val="both"/>
        <w:rPr>
          <w:i/>
          <w:sz w:val="30"/>
        </w:rPr>
      </w:pPr>
      <w:r>
        <w:rPr>
          <w:i/>
          <w:sz w:val="30"/>
        </w:rPr>
        <w:t>ВНИМАНИЕ!</w:t>
      </w:r>
    </w:p>
    <w:p w:rsidR="00D82F9B" w:rsidRPr="00D82F9B" w:rsidRDefault="00D82F9B" w:rsidP="00D82F9B">
      <w:pPr>
        <w:ind w:firstLine="709"/>
        <w:jc w:val="both"/>
        <w:rPr>
          <w:sz w:val="30"/>
        </w:rPr>
      </w:pPr>
      <w:r w:rsidRPr="00D82F9B">
        <w:rPr>
          <w:sz w:val="30"/>
        </w:rPr>
        <w:t>Чтобы узнать ваш учетный номер плательщика в ФСЗН (УНПФ)</w:t>
      </w:r>
    </w:p>
    <w:p w:rsidR="00D82F9B" w:rsidRPr="00D82F9B" w:rsidRDefault="00D82F9B" w:rsidP="00D82F9B">
      <w:pPr>
        <w:jc w:val="both"/>
        <w:rPr>
          <w:sz w:val="30"/>
        </w:rPr>
      </w:pPr>
      <w:r>
        <w:rPr>
          <w:sz w:val="30"/>
        </w:rPr>
        <w:t>м</w:t>
      </w:r>
      <w:r w:rsidRPr="00D82F9B">
        <w:rPr>
          <w:sz w:val="30"/>
        </w:rPr>
        <w:t>ожно перейти по ссылке:</w:t>
      </w:r>
    </w:p>
    <w:p w:rsidR="00D82F9B" w:rsidRPr="00D82F9B" w:rsidRDefault="00D82F9B" w:rsidP="00D82F9B">
      <w:pPr>
        <w:ind w:firstLine="709"/>
        <w:jc w:val="both"/>
        <w:rPr>
          <w:sz w:val="30"/>
        </w:rPr>
      </w:pPr>
      <w:r w:rsidRPr="00D82F9B">
        <w:rPr>
          <w:sz w:val="30"/>
        </w:rPr>
        <w:t>http://portal2.ssf.gov.by/mainPage/service/?selected=payers</w:t>
      </w:r>
    </w:p>
    <w:p w:rsidR="00D82F9B" w:rsidRPr="00D82F9B" w:rsidRDefault="00D82F9B" w:rsidP="00D82F9B">
      <w:pPr>
        <w:ind w:firstLine="709"/>
        <w:jc w:val="both"/>
        <w:rPr>
          <w:sz w:val="30"/>
        </w:rPr>
      </w:pPr>
      <w:r w:rsidRPr="00D82F9B">
        <w:rPr>
          <w:sz w:val="30"/>
        </w:rPr>
        <w:t>или</w:t>
      </w:r>
    </w:p>
    <w:p w:rsidR="00D82F9B" w:rsidRPr="00D82F9B" w:rsidRDefault="00D82F9B" w:rsidP="00D82F9B">
      <w:pPr>
        <w:jc w:val="both"/>
        <w:rPr>
          <w:sz w:val="30"/>
        </w:rPr>
      </w:pPr>
      <w:r w:rsidRPr="00D82F9B">
        <w:rPr>
          <w:sz w:val="30"/>
        </w:rPr>
        <w:t>на портале Фонда  (http://portal2.ssf.gov.by/) выбрать вкладку</w:t>
      </w:r>
    </w:p>
    <w:p w:rsidR="00D82F9B" w:rsidRPr="00D82F9B" w:rsidRDefault="00D82F9B" w:rsidP="00D82F9B">
      <w:pPr>
        <w:jc w:val="both"/>
        <w:rPr>
          <w:sz w:val="30"/>
        </w:rPr>
      </w:pPr>
      <w:r w:rsidRPr="00D82F9B">
        <w:rPr>
          <w:sz w:val="30"/>
        </w:rPr>
        <w:t>«E-сервисы» – «Узнать УНПФ и задолженность для закупок»</w:t>
      </w:r>
    </w:p>
    <w:p w:rsidR="00D82F9B" w:rsidRDefault="00D82F9B" w:rsidP="00D82F9B">
      <w:pPr>
        <w:jc w:val="both"/>
        <w:rPr>
          <w:sz w:val="30"/>
        </w:rPr>
      </w:pPr>
      <w:r>
        <w:rPr>
          <w:sz w:val="30"/>
        </w:rPr>
        <w:t>д</w:t>
      </w:r>
      <w:r w:rsidRPr="00D82F9B">
        <w:rPr>
          <w:sz w:val="30"/>
        </w:rPr>
        <w:t>алее необходимо ввести Ф.И.О. или УНП</w:t>
      </w:r>
    </w:p>
    <w:sectPr w:rsidR="00D82F9B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726" w:rsidRDefault="00A36726">
      <w:r>
        <w:separator/>
      </w:r>
    </w:p>
  </w:endnote>
  <w:endnote w:type="continuationSeparator" w:id="0">
    <w:p w:rsidR="00A36726" w:rsidRDefault="00A3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726" w:rsidRDefault="00A36726">
      <w:r>
        <w:separator/>
      </w:r>
    </w:p>
  </w:footnote>
  <w:footnote w:type="continuationSeparator" w:id="0">
    <w:p w:rsidR="00A36726" w:rsidRDefault="00A36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9A" w:rsidRDefault="001367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099A" w:rsidRDefault="008E09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9A" w:rsidRDefault="001367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099A" w:rsidRDefault="008E09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DE"/>
    <w:rsid w:val="00136736"/>
    <w:rsid w:val="002507DE"/>
    <w:rsid w:val="008E099A"/>
    <w:rsid w:val="00920635"/>
    <w:rsid w:val="00A36726"/>
    <w:rsid w:val="00B54E2B"/>
    <w:rsid w:val="00D8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Поперецкая Татьяна Адамовна</cp:lastModifiedBy>
  <cp:revision>4</cp:revision>
  <cp:lastPrinted>2025-09-12T13:37:00Z</cp:lastPrinted>
  <dcterms:created xsi:type="dcterms:W3CDTF">2025-09-10T13:32:00Z</dcterms:created>
  <dcterms:modified xsi:type="dcterms:W3CDTF">2025-09-12T13:37:00Z</dcterms:modified>
</cp:coreProperties>
</file>