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BB3D8" w14:textId="77777777" w:rsidR="003724A6" w:rsidRPr="006A7A7C" w:rsidRDefault="006A7A7C" w:rsidP="006A7A7C">
      <w:pPr>
        <w:pStyle w:val="Default"/>
        <w:suppressAutoHyphens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A7A7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Предварительное информирование граждан и юридических лиц </w:t>
      </w:r>
      <w:r w:rsidR="005671ED" w:rsidRPr="006A7A7C">
        <w:rPr>
          <w:rFonts w:ascii="Times New Roman" w:hAnsi="Times New Roman" w:cs="Times New Roman"/>
          <w:b/>
          <w:bCs/>
          <w:color w:val="auto"/>
          <w:sz w:val="28"/>
          <w:szCs w:val="28"/>
        </w:rPr>
        <w:t>о проведении общественных обсуждений отчета об оценке воздействия на окружающую среду (ОВОС) по объекту «</w:t>
      </w:r>
      <w:r w:rsidR="00694D5B" w:rsidRPr="006A7A7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Возведение инновационного цеха по переработке перепелиных яиц на земельном участке по адресу: Минская обл., Солигорский р-н, </w:t>
      </w:r>
      <w:proofErr w:type="spellStart"/>
      <w:r w:rsidR="00694D5B" w:rsidRPr="006A7A7C">
        <w:rPr>
          <w:rFonts w:ascii="Times New Roman" w:hAnsi="Times New Roman" w:cs="Times New Roman"/>
          <w:b/>
          <w:bCs/>
          <w:color w:val="auto"/>
          <w:sz w:val="28"/>
          <w:szCs w:val="28"/>
        </w:rPr>
        <w:t>Краснодворский</w:t>
      </w:r>
      <w:proofErr w:type="spellEnd"/>
      <w:r w:rsidR="00694D5B" w:rsidRPr="006A7A7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с/с, район </w:t>
      </w:r>
      <w:proofErr w:type="spellStart"/>
      <w:r w:rsidR="00694D5B" w:rsidRPr="006A7A7C">
        <w:rPr>
          <w:rFonts w:ascii="Times New Roman" w:hAnsi="Times New Roman" w:cs="Times New Roman"/>
          <w:b/>
          <w:bCs/>
          <w:color w:val="auto"/>
          <w:sz w:val="28"/>
          <w:szCs w:val="28"/>
        </w:rPr>
        <w:t>аг.Краснодворцы</w:t>
      </w:r>
      <w:proofErr w:type="spellEnd"/>
      <w:r w:rsidR="00694D5B" w:rsidRPr="006A7A7C">
        <w:rPr>
          <w:rFonts w:ascii="Times New Roman" w:hAnsi="Times New Roman" w:cs="Times New Roman"/>
          <w:b/>
          <w:bCs/>
          <w:color w:val="auto"/>
          <w:sz w:val="28"/>
          <w:szCs w:val="28"/>
        </w:rPr>
        <w:t>, участок №2</w:t>
      </w:r>
      <w:r w:rsidR="00CB10C1" w:rsidRPr="006A7A7C"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</w:p>
    <w:p w14:paraId="6AEF5C14" w14:textId="77777777" w:rsidR="00FE7CF9" w:rsidRPr="006A7A7C" w:rsidRDefault="005671ED" w:rsidP="005671ED">
      <w:pPr>
        <w:ind w:left="-567" w:right="-426" w:firstLine="0"/>
        <w:jc w:val="center"/>
        <w:rPr>
          <w:b/>
          <w:bCs/>
          <w:sz w:val="28"/>
          <w:szCs w:val="28"/>
        </w:rPr>
      </w:pPr>
      <w:r w:rsidRPr="006A7A7C">
        <w:rPr>
          <w:b/>
          <w:bCs/>
          <w:sz w:val="28"/>
          <w:szCs w:val="28"/>
        </w:rPr>
        <w:t xml:space="preserve"> </w:t>
      </w:r>
      <w:r w:rsidR="00FE7CF9" w:rsidRPr="006A7A7C">
        <w:rPr>
          <w:b/>
          <w:bCs/>
          <w:sz w:val="28"/>
          <w:szCs w:val="28"/>
        </w:rPr>
        <w:t>(</w:t>
      </w:r>
      <w:r w:rsidR="00510006" w:rsidRPr="006A7A7C">
        <w:rPr>
          <w:b/>
          <w:bCs/>
          <w:sz w:val="28"/>
          <w:szCs w:val="28"/>
        </w:rPr>
        <w:t xml:space="preserve">заказчик </w:t>
      </w:r>
      <w:r w:rsidR="00FE7CF9" w:rsidRPr="006A7A7C">
        <w:rPr>
          <w:b/>
          <w:bCs/>
          <w:sz w:val="28"/>
          <w:szCs w:val="28"/>
        </w:rPr>
        <w:t>О</w:t>
      </w:r>
      <w:r w:rsidR="00AD5936" w:rsidRPr="006A7A7C">
        <w:rPr>
          <w:b/>
          <w:bCs/>
          <w:sz w:val="28"/>
          <w:szCs w:val="28"/>
        </w:rPr>
        <w:t>А</w:t>
      </w:r>
      <w:r w:rsidR="00FE7CF9" w:rsidRPr="006A7A7C">
        <w:rPr>
          <w:b/>
          <w:bCs/>
          <w:sz w:val="28"/>
          <w:szCs w:val="28"/>
        </w:rPr>
        <w:t xml:space="preserve">О </w:t>
      </w:r>
      <w:r w:rsidR="00AD5936" w:rsidRPr="006A7A7C">
        <w:rPr>
          <w:b/>
          <w:bCs/>
          <w:sz w:val="28"/>
          <w:szCs w:val="28"/>
        </w:rPr>
        <w:t>«Солигорская птицефабрика»</w:t>
      </w:r>
      <w:r w:rsidR="00FE7CF9" w:rsidRPr="006A7A7C">
        <w:rPr>
          <w:b/>
          <w:bCs/>
          <w:sz w:val="28"/>
          <w:szCs w:val="28"/>
        </w:rPr>
        <w:t>)</w:t>
      </w:r>
    </w:p>
    <w:p w14:paraId="7BAC59C8" w14:textId="77777777" w:rsidR="00DF2DE5" w:rsidRPr="007C2453" w:rsidRDefault="00DF2DE5" w:rsidP="007C2453">
      <w:pPr>
        <w:ind w:left="0" w:right="-426" w:firstLine="0"/>
        <w:jc w:val="center"/>
        <w:rPr>
          <w:sz w:val="28"/>
          <w:szCs w:val="28"/>
        </w:rPr>
      </w:pPr>
    </w:p>
    <w:p w14:paraId="1DFD4ADD" w14:textId="77777777" w:rsidR="008E4277" w:rsidRPr="006A7A7C" w:rsidRDefault="008E4277" w:rsidP="006A7A7C">
      <w:pPr>
        <w:pStyle w:val="2"/>
        <w:numPr>
          <w:ilvl w:val="0"/>
          <w:numId w:val="1"/>
        </w:numPr>
        <w:tabs>
          <w:tab w:val="left" w:pos="284"/>
        </w:tabs>
        <w:spacing w:before="0" w:after="0"/>
        <w:ind w:left="0" w:right="0" w:firstLine="0"/>
        <w:jc w:val="left"/>
        <w:rPr>
          <w:rFonts w:ascii="Times New Roman" w:hAnsi="Times New Roman"/>
          <w:i w:val="0"/>
          <w:spacing w:val="2"/>
          <w:sz w:val="28"/>
          <w:szCs w:val="28"/>
        </w:rPr>
      </w:pPr>
      <w:bookmarkStart w:id="0" w:name="_Toc311563415"/>
      <w:r w:rsidRPr="006A7A7C">
        <w:rPr>
          <w:rFonts w:ascii="Times New Roman" w:hAnsi="Times New Roman"/>
          <w:i w:val="0"/>
          <w:spacing w:val="2"/>
          <w:sz w:val="28"/>
          <w:szCs w:val="28"/>
        </w:rPr>
        <w:t xml:space="preserve">План-график работ по проведению </w:t>
      </w:r>
      <w:bookmarkEnd w:id="0"/>
      <w:r w:rsidR="00C653D4" w:rsidRPr="006A7A7C">
        <w:rPr>
          <w:rFonts w:ascii="Times New Roman" w:hAnsi="Times New Roman"/>
          <w:i w:val="0"/>
          <w:spacing w:val="2"/>
          <w:sz w:val="28"/>
          <w:szCs w:val="28"/>
        </w:rPr>
        <w:t>оценки воздействия</w:t>
      </w:r>
    </w:p>
    <w:p w14:paraId="192DC7D8" w14:textId="77777777" w:rsidR="0080210E" w:rsidRPr="0080210E" w:rsidRDefault="0080210E" w:rsidP="0080210E"/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4111"/>
      </w:tblGrid>
      <w:tr w:rsidR="00A81EAC" w:rsidRPr="00A81EAC" w14:paraId="4A1F0CC0" w14:textId="77777777" w:rsidTr="00AD5936">
        <w:tc>
          <w:tcPr>
            <w:tcW w:w="6379" w:type="dxa"/>
            <w:shd w:val="clear" w:color="auto" w:fill="auto"/>
          </w:tcPr>
          <w:p w14:paraId="0C586EDB" w14:textId="77777777" w:rsidR="00AD5936" w:rsidRPr="003F75CA" w:rsidRDefault="00AD5936" w:rsidP="00C1524D">
            <w:pPr>
              <w:ind w:left="0" w:right="0" w:firstLine="0"/>
              <w:rPr>
                <w:szCs w:val="24"/>
              </w:rPr>
            </w:pPr>
            <w:r w:rsidRPr="003F75CA">
              <w:rPr>
                <w:szCs w:val="24"/>
              </w:rPr>
              <w:t>Подготовка программы проведения ОВОС</w:t>
            </w:r>
          </w:p>
        </w:tc>
        <w:tc>
          <w:tcPr>
            <w:tcW w:w="4111" w:type="dxa"/>
            <w:shd w:val="clear" w:color="auto" w:fill="auto"/>
          </w:tcPr>
          <w:p w14:paraId="37A182AE" w14:textId="655F8DFA" w:rsidR="003724A6" w:rsidRPr="00A81EAC" w:rsidRDefault="00BA450E" w:rsidP="001044D0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февраль </w:t>
            </w:r>
            <w:r w:rsidR="003724A6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="003724A6">
              <w:rPr>
                <w:szCs w:val="24"/>
              </w:rPr>
              <w:t xml:space="preserve"> г.-</w:t>
            </w:r>
            <w:r w:rsidR="005463B9">
              <w:rPr>
                <w:szCs w:val="24"/>
              </w:rPr>
              <w:t>март</w:t>
            </w:r>
            <w:r w:rsidR="003724A6">
              <w:rPr>
                <w:szCs w:val="24"/>
              </w:rPr>
              <w:t xml:space="preserve"> 202</w:t>
            </w:r>
            <w:r w:rsidR="005463B9">
              <w:rPr>
                <w:szCs w:val="24"/>
              </w:rPr>
              <w:t>6</w:t>
            </w:r>
            <w:r w:rsidR="003724A6">
              <w:rPr>
                <w:szCs w:val="24"/>
              </w:rPr>
              <w:t xml:space="preserve"> г.</w:t>
            </w:r>
          </w:p>
        </w:tc>
      </w:tr>
      <w:tr w:rsidR="00A81EAC" w:rsidRPr="00A81EAC" w14:paraId="3C8D4C9D" w14:textId="77777777" w:rsidTr="00AD5936">
        <w:tc>
          <w:tcPr>
            <w:tcW w:w="6379" w:type="dxa"/>
            <w:shd w:val="clear" w:color="auto" w:fill="auto"/>
          </w:tcPr>
          <w:p w14:paraId="2438FCCA" w14:textId="77777777" w:rsidR="00AD5936" w:rsidRPr="00AC2F44" w:rsidRDefault="00AD5936" w:rsidP="00C1524D">
            <w:pPr>
              <w:ind w:left="0" w:right="0" w:firstLine="0"/>
              <w:rPr>
                <w:szCs w:val="24"/>
              </w:rPr>
            </w:pPr>
            <w:r w:rsidRPr="00AC2F44">
              <w:rPr>
                <w:szCs w:val="24"/>
              </w:rPr>
              <w:t>Проведение предварительного информирования граждан и юридических лиц о планируемой хозяйственной и иной деятельности</w:t>
            </w:r>
          </w:p>
          <w:p w14:paraId="39469F75" w14:textId="77777777" w:rsidR="00AD5936" w:rsidRPr="00AC2F44" w:rsidRDefault="00AD5936" w:rsidP="00C1524D">
            <w:pPr>
              <w:ind w:left="0" w:right="0" w:firstLine="0"/>
              <w:rPr>
                <w:sz w:val="20"/>
              </w:rPr>
            </w:pPr>
            <w:r w:rsidRPr="00AC2F44">
              <w:rPr>
                <w:sz w:val="20"/>
              </w:rPr>
              <w:t>(</w:t>
            </w:r>
            <w:r w:rsidRPr="00AC2F44">
              <w:rPr>
                <w:i/>
                <w:sz w:val="20"/>
              </w:rPr>
              <w:t xml:space="preserve">примечание: в течение месяца после утверждения программы проведения ОВОС графика работ по проведению ОВОС, согласно </w:t>
            </w:r>
            <w:r w:rsidRPr="00AC2F44">
              <w:rPr>
                <w:i/>
                <w:spacing w:val="2"/>
                <w:sz w:val="20"/>
              </w:rPr>
              <w:t>**</w:t>
            </w:r>
            <w:r w:rsidRPr="00AC2F44">
              <w:rPr>
                <w:sz w:val="20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14:paraId="65602FAE" w14:textId="77777777" w:rsidR="00055C36" w:rsidRDefault="00055C36" w:rsidP="001044D0">
            <w:pPr>
              <w:ind w:left="0" w:right="0" w:firstLine="0"/>
              <w:jc w:val="center"/>
              <w:rPr>
                <w:szCs w:val="24"/>
              </w:rPr>
            </w:pPr>
          </w:p>
          <w:p w14:paraId="361220CB" w14:textId="7528808D" w:rsidR="00AD5936" w:rsidRDefault="005463B9" w:rsidP="001044D0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март</w:t>
            </w:r>
            <w:r w:rsidR="00055C36">
              <w:rPr>
                <w:szCs w:val="24"/>
              </w:rPr>
              <w:t xml:space="preserve"> 202</w:t>
            </w:r>
            <w:r>
              <w:rPr>
                <w:szCs w:val="24"/>
              </w:rPr>
              <w:t>6</w:t>
            </w:r>
            <w:r w:rsidR="00055C36">
              <w:rPr>
                <w:szCs w:val="24"/>
              </w:rPr>
              <w:t xml:space="preserve"> г.</w:t>
            </w:r>
          </w:p>
          <w:p w14:paraId="7080EBE0" w14:textId="77777777" w:rsidR="003724A6" w:rsidRDefault="003724A6" w:rsidP="001044D0">
            <w:pPr>
              <w:ind w:left="0" w:right="0" w:firstLine="0"/>
              <w:jc w:val="center"/>
              <w:rPr>
                <w:szCs w:val="24"/>
              </w:rPr>
            </w:pPr>
          </w:p>
          <w:p w14:paraId="1CE5F24E" w14:textId="77777777" w:rsidR="003724A6" w:rsidRPr="00A81EAC" w:rsidRDefault="003724A6" w:rsidP="001044D0">
            <w:pPr>
              <w:ind w:left="0" w:right="0" w:firstLine="0"/>
              <w:jc w:val="center"/>
              <w:rPr>
                <w:szCs w:val="24"/>
              </w:rPr>
            </w:pPr>
          </w:p>
        </w:tc>
      </w:tr>
      <w:tr w:rsidR="00A81EAC" w:rsidRPr="00A81EAC" w14:paraId="17653D6C" w14:textId="77777777" w:rsidTr="00AD5936">
        <w:tc>
          <w:tcPr>
            <w:tcW w:w="6379" w:type="dxa"/>
            <w:shd w:val="clear" w:color="auto" w:fill="auto"/>
          </w:tcPr>
          <w:p w14:paraId="13C0F84E" w14:textId="77777777" w:rsidR="00AD5936" w:rsidRPr="00AC2F44" w:rsidRDefault="00AD5936" w:rsidP="00C1524D">
            <w:pPr>
              <w:ind w:left="0" w:right="0" w:firstLine="0"/>
              <w:rPr>
                <w:szCs w:val="24"/>
              </w:rPr>
            </w:pPr>
            <w:r w:rsidRPr="00AC2F44">
              <w:rPr>
                <w:szCs w:val="24"/>
              </w:rPr>
              <w:t>Подготовка уведомления о планируемой хозяйственной и иной деятельности*</w:t>
            </w:r>
          </w:p>
        </w:tc>
        <w:tc>
          <w:tcPr>
            <w:tcW w:w="4111" w:type="dxa"/>
            <w:shd w:val="clear" w:color="auto" w:fill="auto"/>
          </w:tcPr>
          <w:p w14:paraId="6D0296EF" w14:textId="77777777" w:rsidR="00AD5936" w:rsidRPr="00A81EAC" w:rsidRDefault="00AD5936" w:rsidP="001044D0">
            <w:pPr>
              <w:ind w:left="720" w:right="0" w:hanging="720"/>
              <w:jc w:val="center"/>
              <w:rPr>
                <w:szCs w:val="24"/>
              </w:rPr>
            </w:pPr>
            <w:r w:rsidRPr="00A81EAC">
              <w:rPr>
                <w:szCs w:val="24"/>
              </w:rPr>
              <w:t>не требуется*</w:t>
            </w:r>
          </w:p>
        </w:tc>
      </w:tr>
      <w:tr w:rsidR="00A81EAC" w:rsidRPr="00A81EAC" w14:paraId="738FF0B2" w14:textId="77777777" w:rsidTr="00AD5936">
        <w:tc>
          <w:tcPr>
            <w:tcW w:w="6379" w:type="dxa"/>
            <w:shd w:val="clear" w:color="auto" w:fill="auto"/>
          </w:tcPr>
          <w:p w14:paraId="21F20F9C" w14:textId="77777777" w:rsidR="00AD5936" w:rsidRPr="00AC2F44" w:rsidRDefault="00AD5936" w:rsidP="00C1524D">
            <w:pPr>
              <w:ind w:left="0" w:right="0" w:firstLine="0"/>
              <w:rPr>
                <w:szCs w:val="24"/>
              </w:rPr>
            </w:pPr>
            <w:r w:rsidRPr="00AC2F44">
              <w:rPr>
                <w:szCs w:val="24"/>
              </w:rPr>
              <w:t>Направление уведомления о планируемой хозяйственной и иной деятельности и программы проведения ОВОС затрагиваемым сторонам*</w:t>
            </w:r>
          </w:p>
        </w:tc>
        <w:tc>
          <w:tcPr>
            <w:tcW w:w="4111" w:type="dxa"/>
            <w:shd w:val="clear" w:color="auto" w:fill="auto"/>
          </w:tcPr>
          <w:p w14:paraId="5E4D9010" w14:textId="77777777" w:rsidR="00055C36" w:rsidRDefault="00055C36" w:rsidP="001044D0">
            <w:pPr>
              <w:ind w:left="720" w:right="0" w:hanging="720"/>
              <w:jc w:val="center"/>
              <w:rPr>
                <w:szCs w:val="24"/>
              </w:rPr>
            </w:pPr>
          </w:p>
          <w:p w14:paraId="609C9F16" w14:textId="77777777" w:rsidR="00AD5936" w:rsidRPr="00A81EAC" w:rsidRDefault="00AD5936" w:rsidP="001044D0">
            <w:pPr>
              <w:ind w:left="720" w:right="0" w:hanging="720"/>
              <w:jc w:val="center"/>
              <w:rPr>
                <w:szCs w:val="24"/>
              </w:rPr>
            </w:pPr>
            <w:r w:rsidRPr="00A81EAC">
              <w:rPr>
                <w:szCs w:val="24"/>
              </w:rPr>
              <w:t>не требуется*</w:t>
            </w:r>
          </w:p>
        </w:tc>
      </w:tr>
      <w:tr w:rsidR="00A81EAC" w:rsidRPr="00A81EAC" w14:paraId="43C1F4FF" w14:textId="77777777" w:rsidTr="00AD5936">
        <w:tc>
          <w:tcPr>
            <w:tcW w:w="6379" w:type="dxa"/>
            <w:shd w:val="clear" w:color="auto" w:fill="auto"/>
          </w:tcPr>
          <w:p w14:paraId="7411D778" w14:textId="77777777" w:rsidR="00AD5936" w:rsidRPr="00AC2F44" w:rsidRDefault="00AD5936" w:rsidP="00C1524D">
            <w:pPr>
              <w:ind w:left="0" w:right="0" w:firstLine="0"/>
              <w:rPr>
                <w:szCs w:val="24"/>
              </w:rPr>
            </w:pPr>
            <w:r w:rsidRPr="00AC2F44">
              <w:rPr>
                <w:szCs w:val="24"/>
              </w:rPr>
              <w:t>Подготовка отчета об ОВОС</w:t>
            </w:r>
          </w:p>
        </w:tc>
        <w:tc>
          <w:tcPr>
            <w:tcW w:w="4111" w:type="dxa"/>
            <w:shd w:val="clear" w:color="auto" w:fill="auto"/>
          </w:tcPr>
          <w:p w14:paraId="6B840BB4" w14:textId="12448CFB" w:rsidR="003724A6" w:rsidRPr="00A81EAC" w:rsidRDefault="005463B9" w:rsidP="001044D0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январь 2026 г-</w:t>
            </w:r>
            <w:proofErr w:type="gramStart"/>
            <w:r>
              <w:rPr>
                <w:szCs w:val="24"/>
              </w:rPr>
              <w:t xml:space="preserve">февраль  </w:t>
            </w:r>
            <w:r w:rsidR="003724A6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proofErr w:type="gramEnd"/>
            <w:r w:rsidR="003724A6">
              <w:rPr>
                <w:szCs w:val="24"/>
              </w:rPr>
              <w:t xml:space="preserve"> г.</w:t>
            </w:r>
          </w:p>
        </w:tc>
      </w:tr>
      <w:tr w:rsidR="00A81EAC" w:rsidRPr="00A81EAC" w14:paraId="086D36BC" w14:textId="77777777" w:rsidTr="00AD5936">
        <w:tc>
          <w:tcPr>
            <w:tcW w:w="6379" w:type="dxa"/>
            <w:shd w:val="clear" w:color="auto" w:fill="auto"/>
          </w:tcPr>
          <w:p w14:paraId="02E0B72D" w14:textId="77777777" w:rsidR="00AD5936" w:rsidRPr="00AC2F44" w:rsidRDefault="00AD5936" w:rsidP="00C1524D">
            <w:pPr>
              <w:ind w:left="0" w:right="0" w:firstLine="0"/>
              <w:rPr>
                <w:szCs w:val="24"/>
              </w:rPr>
            </w:pPr>
            <w:r w:rsidRPr="00AC2F44">
              <w:rPr>
                <w:szCs w:val="24"/>
              </w:rPr>
              <w:t>Направление отчета об ОВОС затрагиваемым сторонам*</w:t>
            </w:r>
          </w:p>
        </w:tc>
        <w:tc>
          <w:tcPr>
            <w:tcW w:w="4111" w:type="dxa"/>
            <w:shd w:val="clear" w:color="auto" w:fill="auto"/>
          </w:tcPr>
          <w:p w14:paraId="01DFF957" w14:textId="77777777" w:rsidR="00AD5936" w:rsidRPr="00A81EAC" w:rsidRDefault="00AD5936" w:rsidP="001044D0">
            <w:pPr>
              <w:ind w:left="720" w:right="0" w:hanging="720"/>
              <w:jc w:val="center"/>
              <w:rPr>
                <w:szCs w:val="24"/>
              </w:rPr>
            </w:pPr>
            <w:r w:rsidRPr="00A81EAC">
              <w:rPr>
                <w:szCs w:val="24"/>
              </w:rPr>
              <w:t>не требуется*</w:t>
            </w:r>
          </w:p>
        </w:tc>
      </w:tr>
      <w:tr w:rsidR="00A81EAC" w:rsidRPr="00A81EAC" w14:paraId="37DC56BF" w14:textId="77777777" w:rsidTr="00AD5936">
        <w:tc>
          <w:tcPr>
            <w:tcW w:w="6379" w:type="dxa"/>
            <w:shd w:val="clear" w:color="auto" w:fill="auto"/>
          </w:tcPr>
          <w:p w14:paraId="60D97047" w14:textId="77777777" w:rsidR="00AD5936" w:rsidRPr="00AC2F44" w:rsidRDefault="00AD5936" w:rsidP="00C1524D">
            <w:pPr>
              <w:ind w:left="0" w:right="0" w:firstLine="0"/>
              <w:rPr>
                <w:szCs w:val="24"/>
              </w:rPr>
            </w:pPr>
            <w:r w:rsidRPr="00AC2F44">
              <w:rPr>
                <w:szCs w:val="24"/>
              </w:rPr>
              <w:t>Проведение общественных обсуждений на территории:</w:t>
            </w:r>
          </w:p>
          <w:p w14:paraId="10B54FE5" w14:textId="77777777" w:rsidR="00AD5936" w:rsidRPr="00AC2F44" w:rsidRDefault="00AD5936" w:rsidP="00C1524D">
            <w:pPr>
              <w:ind w:left="0" w:right="0" w:firstLine="0"/>
              <w:rPr>
                <w:szCs w:val="24"/>
              </w:rPr>
            </w:pPr>
            <w:r w:rsidRPr="00AC2F44">
              <w:rPr>
                <w:szCs w:val="24"/>
              </w:rPr>
              <w:t>Республики Беларусь</w:t>
            </w:r>
          </w:p>
          <w:p w14:paraId="16C6CE60" w14:textId="77777777" w:rsidR="00AD5936" w:rsidRPr="00AC2F44" w:rsidRDefault="00AD5936" w:rsidP="00C1524D">
            <w:pPr>
              <w:ind w:left="0" w:right="0" w:firstLine="0"/>
              <w:rPr>
                <w:sz w:val="20"/>
              </w:rPr>
            </w:pPr>
            <w:r w:rsidRPr="00AC2F44">
              <w:rPr>
                <w:sz w:val="20"/>
              </w:rPr>
              <w:t>(</w:t>
            </w:r>
            <w:r w:rsidRPr="00AC2F44">
              <w:rPr>
                <w:i/>
                <w:sz w:val="20"/>
              </w:rPr>
              <w:t xml:space="preserve">примечание: не менее 30 календарных дней согласно </w:t>
            </w:r>
            <w:r w:rsidRPr="00AC2F44">
              <w:rPr>
                <w:i/>
                <w:spacing w:val="2"/>
                <w:sz w:val="20"/>
              </w:rPr>
              <w:t>**</w:t>
            </w:r>
            <w:r w:rsidRPr="00AC2F44">
              <w:rPr>
                <w:i/>
                <w:sz w:val="20"/>
              </w:rPr>
              <w:t>)</w:t>
            </w:r>
          </w:p>
          <w:p w14:paraId="63E7E59B" w14:textId="77777777" w:rsidR="00AD5936" w:rsidRPr="00AC2F44" w:rsidRDefault="00AD5936" w:rsidP="00C1524D">
            <w:pPr>
              <w:ind w:left="0" w:right="0" w:firstLine="0"/>
              <w:rPr>
                <w:szCs w:val="24"/>
              </w:rPr>
            </w:pPr>
            <w:r w:rsidRPr="00AC2F44">
              <w:rPr>
                <w:szCs w:val="24"/>
              </w:rPr>
              <w:t>затрагиваемых сторон*</w:t>
            </w:r>
          </w:p>
        </w:tc>
        <w:tc>
          <w:tcPr>
            <w:tcW w:w="4111" w:type="dxa"/>
            <w:shd w:val="clear" w:color="auto" w:fill="auto"/>
          </w:tcPr>
          <w:p w14:paraId="52605601" w14:textId="77777777" w:rsidR="00AD5936" w:rsidRPr="00A81EAC" w:rsidRDefault="00AD5936" w:rsidP="001044D0">
            <w:pPr>
              <w:ind w:left="720" w:right="0" w:hanging="720"/>
              <w:jc w:val="center"/>
              <w:rPr>
                <w:szCs w:val="24"/>
              </w:rPr>
            </w:pPr>
          </w:p>
          <w:p w14:paraId="54D05761" w14:textId="198A8848" w:rsidR="00AD5936" w:rsidRPr="00A81EAC" w:rsidRDefault="005463B9" w:rsidP="001044D0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март</w:t>
            </w:r>
            <w:r w:rsidR="003724A6">
              <w:rPr>
                <w:szCs w:val="24"/>
              </w:rPr>
              <w:t xml:space="preserve"> 202</w:t>
            </w:r>
            <w:r>
              <w:rPr>
                <w:szCs w:val="24"/>
              </w:rPr>
              <w:t>6</w:t>
            </w:r>
            <w:r w:rsidR="003724A6">
              <w:rPr>
                <w:szCs w:val="24"/>
              </w:rPr>
              <w:t xml:space="preserve"> г.- </w:t>
            </w:r>
            <w:r>
              <w:rPr>
                <w:szCs w:val="24"/>
              </w:rPr>
              <w:t>апрель</w:t>
            </w:r>
            <w:r w:rsidR="00AD5936" w:rsidRPr="00A81EAC">
              <w:rPr>
                <w:szCs w:val="24"/>
              </w:rPr>
              <w:t xml:space="preserve"> 202</w:t>
            </w:r>
            <w:r>
              <w:rPr>
                <w:szCs w:val="24"/>
              </w:rPr>
              <w:t>6</w:t>
            </w:r>
            <w:r w:rsidR="00AD5936" w:rsidRPr="00A81EAC">
              <w:rPr>
                <w:szCs w:val="24"/>
              </w:rPr>
              <w:t xml:space="preserve"> г.</w:t>
            </w:r>
          </w:p>
          <w:p w14:paraId="57B4F71C" w14:textId="77777777" w:rsidR="00AD5936" w:rsidRPr="00A81EAC" w:rsidRDefault="00AD5936" w:rsidP="001044D0">
            <w:pPr>
              <w:ind w:left="720" w:right="0" w:hanging="720"/>
              <w:jc w:val="center"/>
              <w:rPr>
                <w:sz w:val="20"/>
              </w:rPr>
            </w:pPr>
          </w:p>
          <w:p w14:paraId="5478C2F7" w14:textId="77777777" w:rsidR="00AD5936" w:rsidRPr="00A81EAC" w:rsidRDefault="00AD5936" w:rsidP="001044D0">
            <w:pPr>
              <w:ind w:left="720" w:right="0" w:hanging="720"/>
              <w:jc w:val="center"/>
              <w:rPr>
                <w:szCs w:val="24"/>
              </w:rPr>
            </w:pPr>
            <w:r w:rsidRPr="00A81EAC">
              <w:rPr>
                <w:szCs w:val="24"/>
              </w:rPr>
              <w:t>не требуется*</w:t>
            </w:r>
          </w:p>
        </w:tc>
      </w:tr>
      <w:tr w:rsidR="00A81EAC" w:rsidRPr="00A81EAC" w14:paraId="72F38F38" w14:textId="77777777" w:rsidTr="00AD5936">
        <w:tc>
          <w:tcPr>
            <w:tcW w:w="6379" w:type="dxa"/>
            <w:shd w:val="clear" w:color="auto" w:fill="auto"/>
          </w:tcPr>
          <w:p w14:paraId="1AF8AF23" w14:textId="77777777" w:rsidR="00AD5936" w:rsidRPr="00AC2F44" w:rsidRDefault="00AD5936" w:rsidP="00C1524D">
            <w:pPr>
              <w:ind w:left="0" w:right="0" w:firstLine="0"/>
              <w:rPr>
                <w:szCs w:val="24"/>
              </w:rPr>
            </w:pPr>
            <w:r w:rsidRPr="00AC2F44">
              <w:rPr>
                <w:szCs w:val="24"/>
              </w:rPr>
              <w:t>Проведение консультации по замечаниям затрагиваемых сторон*</w:t>
            </w:r>
          </w:p>
        </w:tc>
        <w:tc>
          <w:tcPr>
            <w:tcW w:w="4111" w:type="dxa"/>
            <w:shd w:val="clear" w:color="auto" w:fill="auto"/>
          </w:tcPr>
          <w:p w14:paraId="51638BB5" w14:textId="77777777" w:rsidR="00AD5936" w:rsidRPr="00A81EAC" w:rsidRDefault="00AD5936" w:rsidP="001044D0">
            <w:pPr>
              <w:ind w:left="720" w:right="0" w:hanging="720"/>
              <w:jc w:val="center"/>
              <w:rPr>
                <w:szCs w:val="24"/>
              </w:rPr>
            </w:pPr>
            <w:r w:rsidRPr="00A81EAC">
              <w:rPr>
                <w:szCs w:val="24"/>
              </w:rPr>
              <w:t>не требуется*</w:t>
            </w:r>
          </w:p>
        </w:tc>
      </w:tr>
      <w:tr w:rsidR="00A81EAC" w:rsidRPr="00A81EAC" w14:paraId="5F5CFC3A" w14:textId="77777777" w:rsidTr="00AD5936">
        <w:tc>
          <w:tcPr>
            <w:tcW w:w="6379" w:type="dxa"/>
            <w:shd w:val="clear" w:color="auto" w:fill="auto"/>
          </w:tcPr>
          <w:p w14:paraId="04CA49D7" w14:textId="77777777" w:rsidR="00AD5936" w:rsidRPr="00AC2F44" w:rsidRDefault="00AD5936" w:rsidP="00C1524D">
            <w:pPr>
              <w:ind w:left="0" w:right="0" w:firstLine="0"/>
              <w:rPr>
                <w:szCs w:val="24"/>
              </w:rPr>
            </w:pPr>
            <w:r w:rsidRPr="00AC2F44">
              <w:rPr>
                <w:szCs w:val="24"/>
              </w:rPr>
              <w:t>Проведение собрания по обсуждению отчета об ОВОС</w:t>
            </w:r>
          </w:p>
        </w:tc>
        <w:tc>
          <w:tcPr>
            <w:tcW w:w="4111" w:type="dxa"/>
            <w:shd w:val="clear" w:color="auto" w:fill="auto"/>
          </w:tcPr>
          <w:p w14:paraId="5F7F5F32" w14:textId="73177FEB" w:rsidR="003724A6" w:rsidRPr="00A81EAC" w:rsidRDefault="005463B9" w:rsidP="001044D0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апрель</w:t>
            </w:r>
            <w:r w:rsidR="003724A6">
              <w:rPr>
                <w:szCs w:val="24"/>
              </w:rPr>
              <w:t xml:space="preserve"> 202</w:t>
            </w:r>
            <w:r>
              <w:rPr>
                <w:szCs w:val="24"/>
              </w:rPr>
              <w:t>6</w:t>
            </w:r>
            <w:r w:rsidR="003724A6">
              <w:rPr>
                <w:szCs w:val="24"/>
              </w:rPr>
              <w:t xml:space="preserve"> г.</w:t>
            </w:r>
          </w:p>
          <w:p w14:paraId="3473F3CE" w14:textId="77777777" w:rsidR="00AD5936" w:rsidRPr="00A81EAC" w:rsidRDefault="00AD5936" w:rsidP="001044D0">
            <w:pPr>
              <w:ind w:left="34" w:right="0" w:firstLine="0"/>
              <w:jc w:val="center"/>
              <w:rPr>
                <w:i/>
                <w:sz w:val="20"/>
              </w:rPr>
            </w:pPr>
            <w:r w:rsidRPr="00A81EAC">
              <w:rPr>
                <w:i/>
                <w:sz w:val="20"/>
              </w:rPr>
              <w:t>(примечание: проведение этого собрания может быть назначено не ранее чем через 25 календарных дней с даты начала общественных обсуждений и не позднее дня их завершения, согласно **)</w:t>
            </w:r>
          </w:p>
        </w:tc>
      </w:tr>
      <w:tr w:rsidR="00A81EAC" w:rsidRPr="00A81EAC" w14:paraId="3958F2F7" w14:textId="77777777" w:rsidTr="00AD5936">
        <w:trPr>
          <w:trHeight w:val="529"/>
        </w:trPr>
        <w:tc>
          <w:tcPr>
            <w:tcW w:w="6379" w:type="dxa"/>
            <w:shd w:val="clear" w:color="auto" w:fill="auto"/>
          </w:tcPr>
          <w:p w14:paraId="0D452779" w14:textId="77777777" w:rsidR="00AD5936" w:rsidRPr="00E72165" w:rsidRDefault="00AD5936" w:rsidP="00C1524D">
            <w:pPr>
              <w:ind w:left="0" w:right="0" w:firstLine="0"/>
              <w:rPr>
                <w:szCs w:val="24"/>
              </w:rPr>
            </w:pPr>
            <w:r w:rsidRPr="00E72165">
              <w:rPr>
                <w:szCs w:val="24"/>
              </w:rPr>
              <w:t>Доработка отчета об ОВОС по замечаниям</w:t>
            </w:r>
          </w:p>
        </w:tc>
        <w:tc>
          <w:tcPr>
            <w:tcW w:w="4111" w:type="dxa"/>
            <w:shd w:val="clear" w:color="auto" w:fill="auto"/>
          </w:tcPr>
          <w:p w14:paraId="3107FDBD" w14:textId="1C1240FD" w:rsidR="003724A6" w:rsidRPr="00A81EAC" w:rsidRDefault="005463B9" w:rsidP="001044D0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апрель </w:t>
            </w:r>
            <w:r w:rsidR="003724A6" w:rsidRPr="00A81EAC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="003724A6" w:rsidRPr="00A81EAC">
              <w:rPr>
                <w:szCs w:val="24"/>
              </w:rPr>
              <w:t xml:space="preserve"> г.</w:t>
            </w:r>
            <w:r>
              <w:rPr>
                <w:szCs w:val="24"/>
              </w:rPr>
              <w:t>-май 2026 г.</w:t>
            </w:r>
          </w:p>
          <w:p w14:paraId="1A9DF8A8" w14:textId="77777777" w:rsidR="00AD5936" w:rsidRPr="00A81EAC" w:rsidRDefault="00AD5936" w:rsidP="001044D0">
            <w:pPr>
              <w:ind w:left="0" w:right="0" w:firstLine="0"/>
              <w:jc w:val="center"/>
              <w:rPr>
                <w:szCs w:val="24"/>
              </w:rPr>
            </w:pPr>
          </w:p>
        </w:tc>
      </w:tr>
      <w:tr w:rsidR="00A81EAC" w:rsidRPr="00A81EAC" w14:paraId="6E267722" w14:textId="77777777" w:rsidTr="00AD5936">
        <w:tc>
          <w:tcPr>
            <w:tcW w:w="6379" w:type="dxa"/>
            <w:shd w:val="clear" w:color="auto" w:fill="auto"/>
          </w:tcPr>
          <w:p w14:paraId="246DAE78" w14:textId="77777777" w:rsidR="00AD5936" w:rsidRPr="00AC2F44" w:rsidRDefault="00AD5936" w:rsidP="00C1524D">
            <w:pPr>
              <w:ind w:left="0" w:right="0" w:firstLine="0"/>
              <w:rPr>
                <w:szCs w:val="24"/>
              </w:rPr>
            </w:pPr>
            <w:r w:rsidRPr="00AC2F44">
              <w:rPr>
                <w:szCs w:val="24"/>
              </w:rPr>
              <w:t xml:space="preserve">Представление отчета об ОВОС в составе </w:t>
            </w:r>
            <w:r w:rsidRPr="007031C6">
              <w:rPr>
                <w:szCs w:val="24"/>
              </w:rPr>
              <w:t>предпроектной (предынвестиционной)</w:t>
            </w:r>
            <w:r w:rsidRPr="00AC2F44">
              <w:rPr>
                <w:szCs w:val="24"/>
              </w:rPr>
              <w:t>, проектной документации на государственную экологическую экспертизу</w:t>
            </w:r>
          </w:p>
        </w:tc>
        <w:tc>
          <w:tcPr>
            <w:tcW w:w="4111" w:type="dxa"/>
            <w:shd w:val="clear" w:color="auto" w:fill="auto"/>
          </w:tcPr>
          <w:p w14:paraId="1ECB090A" w14:textId="32C003E0" w:rsidR="00AD5936" w:rsidRPr="00A81EAC" w:rsidRDefault="005463B9" w:rsidP="001044D0">
            <w:pPr>
              <w:ind w:left="0" w:right="0" w:firstLine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май</w:t>
            </w:r>
            <w:r w:rsidR="00563808">
              <w:rPr>
                <w:szCs w:val="24"/>
              </w:rPr>
              <w:t xml:space="preserve"> </w:t>
            </w:r>
            <w:r w:rsidR="00AD5936" w:rsidRPr="00A81EAC">
              <w:rPr>
                <w:szCs w:val="24"/>
              </w:rPr>
              <w:t xml:space="preserve"> 202</w:t>
            </w:r>
            <w:r>
              <w:rPr>
                <w:szCs w:val="24"/>
              </w:rPr>
              <w:t>6</w:t>
            </w:r>
            <w:proofErr w:type="gramEnd"/>
            <w:r w:rsidR="00AD5936" w:rsidRPr="00A81EAC">
              <w:rPr>
                <w:szCs w:val="24"/>
              </w:rPr>
              <w:t xml:space="preserve"> г.</w:t>
            </w:r>
          </w:p>
        </w:tc>
      </w:tr>
      <w:tr w:rsidR="00A81EAC" w:rsidRPr="00A81EAC" w14:paraId="2EFA4162" w14:textId="77777777" w:rsidTr="00AD5936">
        <w:tc>
          <w:tcPr>
            <w:tcW w:w="6379" w:type="dxa"/>
            <w:shd w:val="clear" w:color="auto" w:fill="auto"/>
          </w:tcPr>
          <w:p w14:paraId="54B53D86" w14:textId="77777777" w:rsidR="00AD5936" w:rsidRPr="00AC2F44" w:rsidRDefault="00AD5936" w:rsidP="00C1524D">
            <w:pPr>
              <w:ind w:left="0" w:right="0" w:firstLine="0"/>
              <w:rPr>
                <w:szCs w:val="24"/>
              </w:rPr>
            </w:pPr>
            <w:r w:rsidRPr="00AC2F44">
              <w:rPr>
                <w:szCs w:val="24"/>
              </w:rPr>
              <w:t>Принятие решения в отношении планируемой деятельности</w:t>
            </w:r>
          </w:p>
        </w:tc>
        <w:tc>
          <w:tcPr>
            <w:tcW w:w="4111" w:type="dxa"/>
            <w:shd w:val="clear" w:color="auto" w:fill="auto"/>
          </w:tcPr>
          <w:p w14:paraId="4806265B" w14:textId="594B004B" w:rsidR="00AD5936" w:rsidRPr="00A81EAC" w:rsidRDefault="005463B9" w:rsidP="001044D0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май </w:t>
            </w:r>
            <w:r w:rsidR="00AD5936" w:rsidRPr="00A81EAC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="00AD5936" w:rsidRPr="00A81EAC">
              <w:rPr>
                <w:szCs w:val="24"/>
              </w:rPr>
              <w:t xml:space="preserve"> г.</w:t>
            </w:r>
          </w:p>
        </w:tc>
      </w:tr>
      <w:tr w:rsidR="00AD5936" w:rsidRPr="003F75CA" w14:paraId="2C4A9858" w14:textId="77777777" w:rsidTr="00AD5936">
        <w:tc>
          <w:tcPr>
            <w:tcW w:w="10490" w:type="dxa"/>
            <w:gridSpan w:val="2"/>
            <w:shd w:val="clear" w:color="auto" w:fill="auto"/>
          </w:tcPr>
          <w:p w14:paraId="51AB1BA6" w14:textId="77777777" w:rsidR="00AD5936" w:rsidRPr="00AC2F44" w:rsidRDefault="00AD5936" w:rsidP="00C1524D">
            <w:pPr>
              <w:ind w:left="0" w:right="34" w:firstLine="0"/>
              <w:rPr>
                <w:i/>
                <w:spacing w:val="2"/>
                <w:sz w:val="20"/>
              </w:rPr>
            </w:pPr>
            <w:r w:rsidRPr="00AC2F44">
              <w:rPr>
                <w:i/>
                <w:spacing w:val="2"/>
                <w:sz w:val="20"/>
              </w:rPr>
              <w:t xml:space="preserve">* заполняется в случае, если планируемая деятельность может оказывать значительное вредное воздействие (объект </w:t>
            </w:r>
            <w:r>
              <w:rPr>
                <w:i/>
                <w:spacing w:val="2"/>
                <w:sz w:val="20"/>
              </w:rPr>
              <w:t xml:space="preserve">не </w:t>
            </w:r>
            <w:r w:rsidRPr="00AC2F44">
              <w:rPr>
                <w:i/>
                <w:spacing w:val="2"/>
                <w:sz w:val="20"/>
              </w:rPr>
              <w:t xml:space="preserve">попадает в Добавление </w:t>
            </w:r>
            <w:r w:rsidRPr="00AC2F44">
              <w:rPr>
                <w:i/>
                <w:spacing w:val="2"/>
                <w:sz w:val="20"/>
                <w:lang w:val="en-US"/>
              </w:rPr>
              <w:t>I</w:t>
            </w:r>
            <w:r w:rsidRPr="00AC2F44">
              <w:rPr>
                <w:i/>
                <w:spacing w:val="2"/>
                <w:sz w:val="20"/>
              </w:rPr>
              <w:t xml:space="preserve"> Конвенции об оценке воздействия на окружающую среду в трансграничном контексте)</w:t>
            </w:r>
          </w:p>
          <w:p w14:paraId="2C50A159" w14:textId="77777777" w:rsidR="00AD5936" w:rsidRPr="00AC2F44" w:rsidRDefault="00AD5936" w:rsidP="00C1524D">
            <w:pPr>
              <w:ind w:left="0" w:right="34" w:firstLine="0"/>
              <w:rPr>
                <w:i/>
                <w:spacing w:val="2"/>
                <w:szCs w:val="24"/>
              </w:rPr>
            </w:pPr>
            <w:r w:rsidRPr="00AC2F44">
              <w:rPr>
                <w:i/>
                <w:spacing w:val="2"/>
                <w:sz w:val="20"/>
              </w:rPr>
              <w:t>** «Положения о порядке организации и проведения общественных обсуждений проектов экологически значимых решений, экологических докладов по стратегической экологической оценке, отчетов об оценке воздействия на окружающую среду, учета принятых экологически значимых решений»</w:t>
            </w:r>
          </w:p>
        </w:tc>
      </w:tr>
    </w:tbl>
    <w:p w14:paraId="44C3269C" w14:textId="77777777" w:rsidR="00633BEB" w:rsidRDefault="00633BEB" w:rsidP="00AD5936">
      <w:pPr>
        <w:ind w:left="0" w:right="141" w:firstLine="0"/>
        <w:rPr>
          <w:i/>
          <w:spacing w:val="2"/>
          <w:sz w:val="28"/>
          <w:szCs w:val="28"/>
        </w:rPr>
      </w:pPr>
    </w:p>
    <w:p w14:paraId="0DAD02D2" w14:textId="77777777" w:rsidR="00C653D4" w:rsidRPr="006A7A7C" w:rsidRDefault="00C653D4" w:rsidP="00962D73">
      <w:pPr>
        <w:pStyle w:val="2"/>
        <w:numPr>
          <w:ilvl w:val="0"/>
          <w:numId w:val="1"/>
        </w:numPr>
        <w:tabs>
          <w:tab w:val="left" w:pos="284"/>
        </w:tabs>
        <w:spacing w:before="0" w:after="0"/>
        <w:ind w:left="0" w:right="0" w:firstLine="0"/>
        <w:jc w:val="center"/>
        <w:rPr>
          <w:rFonts w:ascii="Times New Roman" w:hAnsi="Times New Roman"/>
          <w:i w:val="0"/>
          <w:spacing w:val="2"/>
          <w:sz w:val="28"/>
          <w:szCs w:val="28"/>
        </w:rPr>
      </w:pPr>
      <w:r w:rsidRPr="006A7A7C">
        <w:rPr>
          <w:rFonts w:ascii="Times New Roman" w:hAnsi="Times New Roman"/>
          <w:i w:val="0"/>
          <w:spacing w:val="2"/>
          <w:sz w:val="28"/>
          <w:szCs w:val="28"/>
        </w:rPr>
        <w:t>Информация о заказчике</w:t>
      </w:r>
    </w:p>
    <w:p w14:paraId="4151E517" w14:textId="77777777" w:rsidR="00C653D4" w:rsidRDefault="00C653D4" w:rsidP="00790B3A">
      <w:pPr>
        <w:pStyle w:val="a3"/>
        <w:ind w:left="-567" w:firstLine="0"/>
        <w:rPr>
          <w:b/>
          <w:i/>
        </w:rPr>
      </w:pPr>
      <w:r w:rsidRPr="00C653D4">
        <w:t>Открытое акционерное общество «Солигорская птицефабрика»</w:t>
      </w:r>
      <w:r>
        <w:t xml:space="preserve">, </w:t>
      </w:r>
      <w:r w:rsidRPr="00C653D4">
        <w:t>223732</w:t>
      </w:r>
      <w:r w:rsidRPr="00ED5F88">
        <w:rPr>
          <w:bCs/>
        </w:rPr>
        <w:t xml:space="preserve"> </w:t>
      </w:r>
      <w:proofErr w:type="spellStart"/>
      <w:r>
        <w:t>аг.Краснодворцы</w:t>
      </w:r>
      <w:proofErr w:type="spellEnd"/>
      <w:r>
        <w:t xml:space="preserve"> Солигорский р-н, </w:t>
      </w:r>
      <w:r w:rsidRPr="00C653D4">
        <w:t>Минская область, Республика Беларусь, Контактный телефон: +375 174 3333 90</w:t>
      </w:r>
      <w:r>
        <w:t xml:space="preserve">, </w:t>
      </w:r>
      <w:r w:rsidRPr="00C653D4">
        <w:t xml:space="preserve">E-mail: </w:t>
      </w:r>
      <w:hyperlink r:id="rId8" w:history="1">
        <w:r w:rsidRPr="00C653D4">
          <w:t>office@solptf.by</w:t>
        </w:r>
      </w:hyperlink>
    </w:p>
    <w:p w14:paraId="7DCE8309" w14:textId="77777777" w:rsidR="00C653D4" w:rsidRPr="00C653D4" w:rsidRDefault="00C653D4" w:rsidP="00C653D4"/>
    <w:p w14:paraId="7685EEBF" w14:textId="77777777" w:rsidR="00694D5B" w:rsidRPr="00790B3A" w:rsidRDefault="00C653D4" w:rsidP="00790B3A">
      <w:pPr>
        <w:pStyle w:val="2"/>
        <w:numPr>
          <w:ilvl w:val="0"/>
          <w:numId w:val="1"/>
        </w:numPr>
        <w:tabs>
          <w:tab w:val="left" w:pos="284"/>
        </w:tabs>
        <w:spacing w:before="0" w:after="0"/>
        <w:ind w:left="0" w:right="0" w:firstLine="0"/>
        <w:jc w:val="center"/>
        <w:rPr>
          <w:rFonts w:ascii="Times New Roman" w:hAnsi="Times New Roman"/>
          <w:i w:val="0"/>
          <w:spacing w:val="2"/>
          <w:sz w:val="28"/>
          <w:szCs w:val="28"/>
        </w:rPr>
      </w:pPr>
      <w:r w:rsidRPr="00790B3A">
        <w:rPr>
          <w:rFonts w:ascii="Times New Roman" w:hAnsi="Times New Roman"/>
          <w:i w:val="0"/>
          <w:spacing w:val="2"/>
          <w:sz w:val="28"/>
          <w:szCs w:val="28"/>
        </w:rPr>
        <w:t xml:space="preserve">Общие сведения о </w:t>
      </w:r>
      <w:r w:rsidR="008E4277" w:rsidRPr="00790B3A">
        <w:rPr>
          <w:rFonts w:ascii="Times New Roman" w:hAnsi="Times New Roman"/>
          <w:i w:val="0"/>
          <w:spacing w:val="2"/>
          <w:sz w:val="28"/>
          <w:szCs w:val="28"/>
        </w:rPr>
        <w:t xml:space="preserve">планируемой </w:t>
      </w:r>
      <w:r w:rsidR="00E47941" w:rsidRPr="00790B3A">
        <w:rPr>
          <w:rFonts w:ascii="Times New Roman" w:hAnsi="Times New Roman"/>
          <w:i w:val="0"/>
          <w:spacing w:val="2"/>
          <w:sz w:val="28"/>
          <w:szCs w:val="28"/>
        </w:rPr>
        <w:t xml:space="preserve">хозяйственной </w:t>
      </w:r>
      <w:r w:rsidR="008E4277" w:rsidRPr="00790B3A">
        <w:rPr>
          <w:rFonts w:ascii="Times New Roman" w:hAnsi="Times New Roman"/>
          <w:i w:val="0"/>
          <w:spacing w:val="2"/>
          <w:sz w:val="28"/>
          <w:szCs w:val="28"/>
        </w:rPr>
        <w:t>деятельности</w:t>
      </w:r>
    </w:p>
    <w:p w14:paraId="0B25069B" w14:textId="77777777" w:rsidR="00CF035A" w:rsidRPr="006A7A7C" w:rsidRDefault="00694D5B" w:rsidP="00790B3A">
      <w:pPr>
        <w:ind w:left="-567" w:firstLine="0"/>
      </w:pPr>
      <w:r w:rsidRPr="006A7A7C">
        <w:t xml:space="preserve">Инновационный цех по переработке перепелиных яиц на земельном участке по адресу: Минская обл., Солигорский р-н, </w:t>
      </w:r>
      <w:proofErr w:type="spellStart"/>
      <w:r w:rsidRPr="006A7A7C">
        <w:t>Краснодворский</w:t>
      </w:r>
      <w:proofErr w:type="spellEnd"/>
      <w:r w:rsidRPr="006A7A7C">
        <w:t xml:space="preserve"> с/с, район </w:t>
      </w:r>
      <w:proofErr w:type="spellStart"/>
      <w:r w:rsidRPr="006A7A7C">
        <w:t>аг</w:t>
      </w:r>
      <w:proofErr w:type="spellEnd"/>
      <w:r w:rsidRPr="006A7A7C">
        <w:t>.</w:t>
      </w:r>
      <w:r w:rsidR="00790B3A">
        <w:t xml:space="preserve"> </w:t>
      </w:r>
      <w:proofErr w:type="spellStart"/>
      <w:r w:rsidRPr="006A7A7C">
        <w:t>Краснодворцы</w:t>
      </w:r>
      <w:proofErr w:type="spellEnd"/>
      <w:r w:rsidRPr="006A7A7C">
        <w:t>, участок №2</w:t>
      </w:r>
      <w:r w:rsidR="00790B3A">
        <w:t>.</w:t>
      </w:r>
    </w:p>
    <w:p w14:paraId="267B2D78" w14:textId="77777777" w:rsidR="007A7A59" w:rsidRPr="006A7A7C" w:rsidRDefault="007A7A59" w:rsidP="00790B3A">
      <w:pPr>
        <w:ind w:left="-567" w:firstLine="0"/>
      </w:pPr>
      <w:r w:rsidRPr="006A7A7C">
        <w:lastRenderedPageBreak/>
        <w:t>Проектом предусматривается строительство следующих зданий и сооружений:</w:t>
      </w:r>
    </w:p>
    <w:p w14:paraId="5E8C212B" w14:textId="77777777" w:rsidR="007A7A59" w:rsidRPr="006A7A7C" w:rsidRDefault="007A7A59" w:rsidP="00790B3A">
      <w:pPr>
        <w:ind w:left="-567" w:firstLine="0"/>
      </w:pPr>
      <w:r w:rsidRPr="006A7A7C">
        <w:t xml:space="preserve">цех </w:t>
      </w:r>
      <w:r w:rsidR="00694D5B" w:rsidRPr="006A7A7C">
        <w:t>по переработке перепелиных яиц</w:t>
      </w:r>
      <w:r w:rsidRPr="006A7A7C">
        <w:t xml:space="preserve"> № 1 по ГП;</w:t>
      </w:r>
    </w:p>
    <w:p w14:paraId="40E160E3" w14:textId="77777777" w:rsidR="007A7A59" w:rsidRPr="006A7A7C" w:rsidRDefault="007A7A59" w:rsidP="00790B3A">
      <w:pPr>
        <w:ind w:left="-567" w:firstLine="0"/>
      </w:pPr>
      <w:r w:rsidRPr="006A7A7C">
        <w:t>котельная   №  2 по ГП;</w:t>
      </w:r>
    </w:p>
    <w:p w14:paraId="214EBE62" w14:textId="77777777" w:rsidR="007A7A59" w:rsidRDefault="007A7A59" w:rsidP="00790B3A">
      <w:pPr>
        <w:ind w:left="-567" w:firstLine="0"/>
      </w:pPr>
      <w:r w:rsidRPr="006A7A7C">
        <w:t>площадка для контейнеров ТКО №3 по ГП;</w:t>
      </w:r>
    </w:p>
    <w:p w14:paraId="3BC8BA92" w14:textId="0527CAB4" w:rsidR="000D1DB5" w:rsidRDefault="000D1DB5" w:rsidP="00790B3A">
      <w:pPr>
        <w:ind w:left="-567" w:firstLine="0"/>
      </w:pPr>
      <w:r>
        <w:t>КНС бытовых стоков №4 по ГП;</w:t>
      </w:r>
    </w:p>
    <w:p w14:paraId="7E73ACD6" w14:textId="484CBA86" w:rsidR="000D1DB5" w:rsidRDefault="000D1DB5" w:rsidP="00790B3A">
      <w:pPr>
        <w:ind w:left="-567" w:firstLine="0"/>
      </w:pPr>
      <w:r>
        <w:t>Очистные сооружения дождевых сточных вод №5 по ГП№</w:t>
      </w:r>
    </w:p>
    <w:p w14:paraId="08406866" w14:textId="4D9A9F73" w:rsidR="000D1DB5" w:rsidRDefault="000D1DB5" w:rsidP="00790B3A">
      <w:pPr>
        <w:ind w:left="-567" w:firstLine="0"/>
      </w:pPr>
      <w:r>
        <w:t>ТП №6 по ГП№</w:t>
      </w:r>
    </w:p>
    <w:p w14:paraId="251C1E80" w14:textId="0BAF1047" w:rsidR="000D1DB5" w:rsidRDefault="000D1DB5" w:rsidP="00790B3A">
      <w:pPr>
        <w:ind w:left="-567" w:firstLine="0"/>
      </w:pPr>
      <w:r>
        <w:t>ДГУ №7 по ГП;</w:t>
      </w:r>
    </w:p>
    <w:p w14:paraId="54930CE4" w14:textId="549F6334" w:rsidR="000D1DB5" w:rsidRPr="006A7A7C" w:rsidRDefault="000D1DB5" w:rsidP="00790B3A">
      <w:pPr>
        <w:ind w:left="-567" w:firstLine="0"/>
      </w:pPr>
      <w:r>
        <w:t>ШРП №8 по ГП.</w:t>
      </w:r>
    </w:p>
    <w:p w14:paraId="64EA67E0" w14:textId="77777777" w:rsidR="007A7A59" w:rsidRPr="006A7A7C" w:rsidRDefault="007A7A59" w:rsidP="00790B3A">
      <w:pPr>
        <w:ind w:left="-567" w:firstLine="0"/>
      </w:pPr>
      <w:r w:rsidRPr="006A7A7C">
        <w:t xml:space="preserve">В </w:t>
      </w:r>
      <w:r w:rsidR="00694D5B" w:rsidRPr="006A7A7C">
        <w:t>цехе</w:t>
      </w:r>
      <w:r w:rsidRPr="006A7A7C">
        <w:t xml:space="preserve"> по переработке перепелиных яиц предусмотрено: </w:t>
      </w:r>
    </w:p>
    <w:p w14:paraId="0F9FF803" w14:textId="77777777" w:rsidR="007A7A59" w:rsidRPr="006A7A7C" w:rsidRDefault="007A7A59" w:rsidP="00790B3A">
      <w:pPr>
        <w:ind w:left="-567" w:firstLine="0"/>
      </w:pPr>
      <w:r w:rsidRPr="006A7A7C">
        <w:t xml:space="preserve">- установка двух линий варки, охлаждению и очистке перепелиных яиц производительностью 300 кг/час и </w:t>
      </w:r>
      <w:r w:rsidR="007A2EB9" w:rsidRPr="006A7A7C">
        <w:t>10</w:t>
      </w:r>
      <w:r w:rsidRPr="006A7A7C">
        <w:t>00 кг/час</w:t>
      </w:r>
    </w:p>
    <w:p w14:paraId="06FA3355" w14:textId="77777777" w:rsidR="007A7A59" w:rsidRPr="006A7A7C" w:rsidRDefault="007A7A59" w:rsidP="00790B3A">
      <w:pPr>
        <w:ind w:left="-567" w:firstLine="0"/>
      </w:pPr>
      <w:r w:rsidRPr="006A7A7C">
        <w:t>- линию по упаковке вареных перепелиных яиц в различные виды тары с последующим заполнением маринада производительностью 300 кг/час</w:t>
      </w:r>
    </w:p>
    <w:p w14:paraId="478FE5BF" w14:textId="77777777" w:rsidR="007A7A59" w:rsidRPr="006A7A7C" w:rsidRDefault="007A7A59" w:rsidP="00790B3A">
      <w:pPr>
        <w:ind w:left="-567" w:firstLine="0"/>
      </w:pPr>
      <w:r w:rsidRPr="006A7A7C">
        <w:t>- отделение приготовления и хранения маринада.</w:t>
      </w:r>
    </w:p>
    <w:p w14:paraId="766DAE1E" w14:textId="77777777" w:rsidR="007A7A59" w:rsidRPr="006A7A7C" w:rsidRDefault="007A7A59" w:rsidP="00790B3A">
      <w:pPr>
        <w:ind w:left="-567" w:firstLine="0"/>
      </w:pPr>
      <w:r w:rsidRPr="006A7A7C">
        <w:t>- отделение маринования и копчения перепелиных яиц.</w:t>
      </w:r>
    </w:p>
    <w:p w14:paraId="68BDBE04" w14:textId="77777777" w:rsidR="007A7A59" w:rsidRPr="006A7A7C" w:rsidRDefault="007A7A59" w:rsidP="00790B3A">
      <w:pPr>
        <w:ind w:left="-567" w:firstLine="0"/>
      </w:pPr>
      <w:r w:rsidRPr="006A7A7C">
        <w:t>- линия по упаковке копченных перепелиных яиц в модифицированной газовой среде.</w:t>
      </w:r>
    </w:p>
    <w:p w14:paraId="522F88E0" w14:textId="77777777" w:rsidR="007A7A59" w:rsidRPr="006A7A7C" w:rsidRDefault="007A7A59" w:rsidP="00790B3A">
      <w:pPr>
        <w:ind w:left="-567" w:firstLine="0"/>
      </w:pPr>
      <w:r w:rsidRPr="006A7A7C">
        <w:t>- холодильные камеры для хранения готовой продукции.</w:t>
      </w:r>
    </w:p>
    <w:p w14:paraId="04A2E906" w14:textId="77777777" w:rsidR="007A7A59" w:rsidRPr="006A7A7C" w:rsidRDefault="007A7A59" w:rsidP="00790B3A">
      <w:pPr>
        <w:ind w:left="-567" w:firstLine="0"/>
      </w:pPr>
      <w:r w:rsidRPr="006A7A7C">
        <w:t>- склады для хранения упаковки, тары и других необходимых материалов.</w:t>
      </w:r>
    </w:p>
    <w:p w14:paraId="78D23104" w14:textId="77777777" w:rsidR="007A7A59" w:rsidRPr="006A7A7C" w:rsidRDefault="007A7A59" w:rsidP="00790B3A">
      <w:pPr>
        <w:ind w:left="-567" w:firstLine="0"/>
      </w:pPr>
      <w:r w:rsidRPr="006A7A7C">
        <w:t>- бытовые помещения.</w:t>
      </w:r>
    </w:p>
    <w:p w14:paraId="32AF5C3E" w14:textId="77777777" w:rsidR="007A7A59" w:rsidRPr="006A7A7C" w:rsidRDefault="007A7A59" w:rsidP="00790B3A">
      <w:pPr>
        <w:ind w:left="-567" w:firstLine="0"/>
      </w:pPr>
      <w:r w:rsidRPr="006A7A7C">
        <w:t>- технические и технологические помещения.</w:t>
      </w:r>
    </w:p>
    <w:p w14:paraId="0C727EAF" w14:textId="77777777" w:rsidR="00AD02DF" w:rsidRPr="004C0F57" w:rsidRDefault="00AD02DF" w:rsidP="00790B3A">
      <w:pPr>
        <w:ind w:left="-567" w:right="0" w:firstLine="0"/>
        <w:jc w:val="left"/>
        <w:rPr>
          <w:sz w:val="26"/>
          <w:szCs w:val="26"/>
        </w:rPr>
      </w:pPr>
    </w:p>
    <w:p w14:paraId="1F72AFFB" w14:textId="77777777" w:rsidR="007F2382" w:rsidRPr="00790B3A" w:rsidRDefault="00C653D4" w:rsidP="00790B3A">
      <w:pPr>
        <w:pStyle w:val="2"/>
        <w:numPr>
          <w:ilvl w:val="0"/>
          <w:numId w:val="1"/>
        </w:numPr>
        <w:tabs>
          <w:tab w:val="left" w:pos="284"/>
        </w:tabs>
        <w:spacing w:before="0" w:after="0"/>
        <w:ind w:left="0" w:right="0" w:firstLine="0"/>
        <w:jc w:val="center"/>
        <w:rPr>
          <w:rFonts w:ascii="Times New Roman" w:hAnsi="Times New Roman"/>
          <w:i w:val="0"/>
          <w:spacing w:val="2"/>
          <w:sz w:val="28"/>
          <w:szCs w:val="28"/>
        </w:rPr>
      </w:pPr>
      <w:r w:rsidRPr="00790B3A">
        <w:rPr>
          <w:rFonts w:ascii="Times New Roman" w:hAnsi="Times New Roman"/>
          <w:i w:val="0"/>
          <w:spacing w:val="2"/>
          <w:sz w:val="28"/>
          <w:szCs w:val="28"/>
        </w:rPr>
        <w:t>А</w:t>
      </w:r>
      <w:r w:rsidR="00E47941" w:rsidRPr="00790B3A">
        <w:rPr>
          <w:rFonts w:ascii="Times New Roman" w:hAnsi="Times New Roman"/>
          <w:i w:val="0"/>
          <w:spacing w:val="2"/>
          <w:sz w:val="28"/>
          <w:szCs w:val="28"/>
        </w:rPr>
        <w:t>льтернативны</w:t>
      </w:r>
      <w:r w:rsidRPr="00790B3A">
        <w:rPr>
          <w:rFonts w:ascii="Times New Roman" w:hAnsi="Times New Roman"/>
          <w:i w:val="0"/>
          <w:spacing w:val="2"/>
          <w:sz w:val="28"/>
          <w:szCs w:val="28"/>
        </w:rPr>
        <w:t>е варианты</w:t>
      </w:r>
    </w:p>
    <w:p w14:paraId="0DD5F0B3" w14:textId="77777777" w:rsidR="007A7A59" w:rsidRPr="00790B3A" w:rsidRDefault="007A7A59" w:rsidP="00962D73">
      <w:pPr>
        <w:ind w:left="-567"/>
      </w:pPr>
      <w:r w:rsidRPr="00790B3A">
        <w:t>Вариант 1</w:t>
      </w:r>
      <w:r w:rsidR="00962D73">
        <w:t>. С</w:t>
      </w:r>
      <w:r w:rsidRPr="00790B3A">
        <w:t xml:space="preserve">троительство </w:t>
      </w:r>
      <w:r w:rsidR="00694D5B" w:rsidRPr="00790B3A">
        <w:t>цеха</w:t>
      </w:r>
      <w:r w:rsidRPr="00790B3A">
        <w:t xml:space="preserve"> в границах</w:t>
      </w:r>
      <w:r w:rsidR="004C0F57" w:rsidRPr="00790B3A">
        <w:t xml:space="preserve"> ранее запроектированной</w:t>
      </w:r>
      <w:r w:rsidRPr="00790B3A">
        <w:t xml:space="preserve">  </w:t>
      </w:r>
      <w:r w:rsidR="004C0F57" w:rsidRPr="00790B3A">
        <w:t xml:space="preserve">инновационной перепелиной фермы </w:t>
      </w:r>
      <w:r w:rsidRPr="00790B3A">
        <w:t>ОАО «Солигорская птицефабрика»;</w:t>
      </w:r>
    </w:p>
    <w:p w14:paraId="637FC590" w14:textId="77777777" w:rsidR="007A7A59" w:rsidRPr="00790B3A" w:rsidRDefault="007A7A59" w:rsidP="00962D73">
      <w:pPr>
        <w:ind w:left="-567"/>
      </w:pPr>
      <w:r w:rsidRPr="00790B3A">
        <w:t>Вариант 2</w:t>
      </w:r>
      <w:r w:rsidR="00962D73">
        <w:t>. С</w:t>
      </w:r>
      <w:r w:rsidRPr="00790B3A">
        <w:t xml:space="preserve">троительство </w:t>
      </w:r>
      <w:r w:rsidR="00694D5B" w:rsidRPr="00790B3A">
        <w:t>цеха</w:t>
      </w:r>
      <w:r w:rsidRPr="00790B3A">
        <w:t xml:space="preserve"> за пределами </w:t>
      </w:r>
      <w:r w:rsidR="004C0F57" w:rsidRPr="00790B3A">
        <w:t>ранее запроектированной  инновационной перепелиной фермы</w:t>
      </w:r>
      <w:r w:rsidRPr="00790B3A">
        <w:t xml:space="preserve"> ОАО «Солигорская птицефабрика»;</w:t>
      </w:r>
    </w:p>
    <w:p w14:paraId="37CB0A8B" w14:textId="77777777" w:rsidR="007A7A59" w:rsidRPr="00790B3A" w:rsidRDefault="007A7A59" w:rsidP="00962D73">
      <w:pPr>
        <w:ind w:left="-567"/>
      </w:pPr>
      <w:r w:rsidRPr="00790B3A">
        <w:t>Вариант</w:t>
      </w:r>
      <w:r w:rsidR="009865F8">
        <w:t xml:space="preserve"> 3</w:t>
      </w:r>
      <w:r w:rsidRPr="00790B3A">
        <w:t xml:space="preserve"> «нулевая альтернатива»</w:t>
      </w:r>
      <w:r w:rsidR="00962D73">
        <w:t>.</w:t>
      </w:r>
      <w:r w:rsidR="009865F8">
        <w:t xml:space="preserve"> О</w:t>
      </w:r>
      <w:r w:rsidRPr="00790B3A">
        <w:t>тказ от строительства объекта.</w:t>
      </w:r>
    </w:p>
    <w:p w14:paraId="03603930" w14:textId="77777777" w:rsidR="004C0F57" w:rsidRPr="00790B3A" w:rsidRDefault="004C0F57" w:rsidP="00790B3A">
      <w:pPr>
        <w:ind w:left="-567" w:firstLine="0"/>
      </w:pPr>
      <w:r w:rsidRPr="00790B3A">
        <w:t xml:space="preserve">Отказ от реализации проекта - не рассматривается, так как целями и задачами проекта является строительство </w:t>
      </w:r>
      <w:r w:rsidR="00694D5B" w:rsidRPr="00790B3A">
        <w:t xml:space="preserve">инновационного цеха </w:t>
      </w:r>
      <w:r w:rsidRPr="00790B3A">
        <w:t>по переработке перепелиных яиц, что является ранее предусмотренной площадкой, расположенной в границах инновационной перепелиной фермы замкнутого цикла.</w:t>
      </w:r>
    </w:p>
    <w:p w14:paraId="427115D7" w14:textId="77777777" w:rsidR="00D347AA" w:rsidRDefault="00D347AA" w:rsidP="0003040F">
      <w:pPr>
        <w:spacing w:before="120" w:after="120" w:line="259" w:lineRule="auto"/>
        <w:ind w:left="0" w:right="-425"/>
        <w:rPr>
          <w:sz w:val="26"/>
          <w:szCs w:val="26"/>
        </w:rPr>
      </w:pPr>
    </w:p>
    <w:p w14:paraId="7F2419AA" w14:textId="77777777" w:rsidR="00D347AA" w:rsidRDefault="00D347AA" w:rsidP="0003040F">
      <w:pPr>
        <w:spacing w:before="120" w:after="120" w:line="259" w:lineRule="auto"/>
        <w:ind w:left="0" w:right="-425"/>
        <w:rPr>
          <w:sz w:val="26"/>
          <w:szCs w:val="26"/>
        </w:rPr>
      </w:pPr>
    </w:p>
    <w:p w14:paraId="4EEB6551" w14:textId="77777777" w:rsidR="00D347AA" w:rsidRDefault="00D347AA" w:rsidP="0003040F">
      <w:pPr>
        <w:spacing w:before="120" w:after="120" w:line="259" w:lineRule="auto"/>
        <w:ind w:left="0" w:right="-425"/>
        <w:rPr>
          <w:sz w:val="26"/>
          <w:szCs w:val="26"/>
        </w:rPr>
      </w:pPr>
    </w:p>
    <w:p w14:paraId="46BFB9FC" w14:textId="77777777" w:rsidR="00D347AA" w:rsidRDefault="00D347AA" w:rsidP="0003040F">
      <w:pPr>
        <w:spacing w:before="120" w:after="120" w:line="259" w:lineRule="auto"/>
        <w:ind w:left="0" w:right="-425"/>
        <w:rPr>
          <w:sz w:val="26"/>
          <w:szCs w:val="26"/>
        </w:rPr>
      </w:pPr>
    </w:p>
    <w:p w14:paraId="1D716295" w14:textId="77777777" w:rsidR="00D347AA" w:rsidRDefault="00D347AA" w:rsidP="0003040F">
      <w:pPr>
        <w:spacing w:before="120" w:after="120" w:line="259" w:lineRule="auto"/>
        <w:ind w:left="0" w:right="-425"/>
        <w:rPr>
          <w:sz w:val="26"/>
          <w:szCs w:val="26"/>
        </w:rPr>
      </w:pPr>
    </w:p>
    <w:p w14:paraId="1BA0A4F9" w14:textId="77777777" w:rsidR="00D347AA" w:rsidRDefault="00D347AA" w:rsidP="0003040F">
      <w:pPr>
        <w:spacing w:before="120" w:after="120" w:line="259" w:lineRule="auto"/>
        <w:ind w:left="0" w:right="-425"/>
        <w:rPr>
          <w:sz w:val="26"/>
          <w:szCs w:val="26"/>
        </w:rPr>
      </w:pPr>
    </w:p>
    <w:p w14:paraId="12CB31EB" w14:textId="77777777" w:rsidR="00D347AA" w:rsidRDefault="00D347AA" w:rsidP="0003040F">
      <w:pPr>
        <w:spacing w:before="120" w:after="120" w:line="259" w:lineRule="auto"/>
        <w:ind w:left="0" w:right="-425"/>
        <w:rPr>
          <w:sz w:val="26"/>
          <w:szCs w:val="26"/>
        </w:rPr>
      </w:pPr>
    </w:p>
    <w:p w14:paraId="6AD15F78" w14:textId="77777777" w:rsidR="00D347AA" w:rsidRDefault="00D347AA" w:rsidP="0003040F">
      <w:pPr>
        <w:spacing w:before="120" w:after="120" w:line="259" w:lineRule="auto"/>
        <w:ind w:left="0" w:right="-425"/>
        <w:rPr>
          <w:sz w:val="26"/>
          <w:szCs w:val="26"/>
        </w:rPr>
      </w:pPr>
    </w:p>
    <w:p w14:paraId="5ED98503" w14:textId="77777777" w:rsidR="00D347AA" w:rsidRDefault="00D347AA" w:rsidP="0003040F">
      <w:pPr>
        <w:spacing w:before="120" w:after="120" w:line="259" w:lineRule="auto"/>
        <w:ind w:left="0" w:right="-425"/>
        <w:rPr>
          <w:sz w:val="26"/>
          <w:szCs w:val="26"/>
        </w:rPr>
      </w:pPr>
    </w:p>
    <w:p w14:paraId="377A94C4" w14:textId="77777777" w:rsidR="00D347AA" w:rsidRDefault="00D347AA" w:rsidP="0003040F">
      <w:pPr>
        <w:spacing w:before="120" w:after="120" w:line="259" w:lineRule="auto"/>
        <w:ind w:left="0" w:right="-425"/>
        <w:rPr>
          <w:sz w:val="26"/>
          <w:szCs w:val="26"/>
        </w:rPr>
      </w:pPr>
    </w:p>
    <w:p w14:paraId="37496D16" w14:textId="77777777" w:rsidR="00D347AA" w:rsidRDefault="00D347AA" w:rsidP="0003040F">
      <w:pPr>
        <w:spacing w:before="120" w:after="120" w:line="259" w:lineRule="auto"/>
        <w:ind w:left="0" w:right="-425"/>
        <w:rPr>
          <w:sz w:val="26"/>
          <w:szCs w:val="26"/>
        </w:rPr>
      </w:pPr>
    </w:p>
    <w:p w14:paraId="42A87117" w14:textId="77777777" w:rsidR="00D347AA" w:rsidRDefault="00D347AA" w:rsidP="0003040F">
      <w:pPr>
        <w:spacing w:before="120" w:after="120" w:line="259" w:lineRule="auto"/>
        <w:ind w:left="0" w:right="-425"/>
        <w:rPr>
          <w:sz w:val="26"/>
          <w:szCs w:val="26"/>
        </w:rPr>
      </w:pPr>
    </w:p>
    <w:p w14:paraId="5D48D593" w14:textId="77777777" w:rsidR="00D347AA" w:rsidRDefault="00D347AA" w:rsidP="0003040F">
      <w:pPr>
        <w:spacing w:before="120" w:after="120" w:line="259" w:lineRule="auto"/>
        <w:ind w:left="0" w:right="-425"/>
        <w:rPr>
          <w:sz w:val="26"/>
          <w:szCs w:val="26"/>
        </w:rPr>
      </w:pPr>
    </w:p>
    <w:p w14:paraId="14640182" w14:textId="77777777" w:rsidR="00D347AA" w:rsidRDefault="00D347AA" w:rsidP="0003040F">
      <w:pPr>
        <w:spacing w:before="120" w:after="120" w:line="259" w:lineRule="auto"/>
        <w:ind w:left="0" w:right="-425"/>
        <w:rPr>
          <w:sz w:val="26"/>
          <w:szCs w:val="26"/>
        </w:rPr>
      </w:pPr>
    </w:p>
    <w:p w14:paraId="51C91741" w14:textId="77777777" w:rsidR="00D347AA" w:rsidRDefault="00D347AA" w:rsidP="0003040F">
      <w:pPr>
        <w:spacing w:before="120" w:after="120" w:line="259" w:lineRule="auto"/>
        <w:ind w:left="0" w:right="-425"/>
        <w:rPr>
          <w:sz w:val="26"/>
          <w:szCs w:val="26"/>
        </w:rPr>
      </w:pPr>
    </w:p>
    <w:p w14:paraId="1D7E8CE1" w14:textId="5B9A840F" w:rsidR="0003040F" w:rsidRPr="004C0F57" w:rsidRDefault="0003040F" w:rsidP="0003040F">
      <w:pPr>
        <w:spacing w:before="120" w:after="120" w:line="259" w:lineRule="auto"/>
        <w:ind w:left="0" w:right="-425"/>
        <w:rPr>
          <w:sz w:val="26"/>
          <w:szCs w:val="26"/>
        </w:rPr>
      </w:pPr>
      <w:r w:rsidRPr="004C0F57">
        <w:rPr>
          <w:sz w:val="26"/>
          <w:szCs w:val="26"/>
        </w:rPr>
        <w:lastRenderedPageBreak/>
        <w:t>Ситуационная схема размещения проектируемого объекта</w:t>
      </w:r>
    </w:p>
    <w:p w14:paraId="1AEF4E2F" w14:textId="77777777" w:rsidR="0003040F" w:rsidRDefault="007A7A59" w:rsidP="0003040F">
      <w:pPr>
        <w:tabs>
          <w:tab w:val="left" w:pos="3261"/>
        </w:tabs>
        <w:ind w:left="851" w:right="141" w:firstLine="850"/>
        <w:rPr>
          <w:sz w:val="28"/>
          <w:szCs w:val="28"/>
        </w:rPr>
      </w:pPr>
      <w:r w:rsidRPr="00BF338A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63021CB7" wp14:editId="63148187">
            <wp:simplePos x="0" y="0"/>
            <wp:positionH relativeFrom="margin">
              <wp:align>left</wp:align>
            </wp:positionH>
            <wp:positionV relativeFrom="paragraph">
              <wp:posOffset>190500</wp:posOffset>
            </wp:positionV>
            <wp:extent cx="5019675" cy="4277360"/>
            <wp:effectExtent l="0" t="0" r="9525" b="8890"/>
            <wp:wrapTight wrapText="bothSides">
              <wp:wrapPolygon edited="0">
                <wp:start x="0" y="0"/>
                <wp:lineTo x="0" y="21549"/>
                <wp:lineTo x="21559" y="21549"/>
                <wp:lineTo x="2155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427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040F" w:rsidRPr="00311452">
        <w:rPr>
          <w:noProof/>
        </w:rPr>
        <w:t xml:space="preserve"> </w:t>
      </w:r>
    </w:p>
    <w:p w14:paraId="69972E9F" w14:textId="77777777" w:rsidR="0003040F" w:rsidRPr="004C0F57" w:rsidRDefault="0003040F" w:rsidP="004C0F57">
      <w:pPr>
        <w:pStyle w:val="2"/>
        <w:numPr>
          <w:ilvl w:val="0"/>
          <w:numId w:val="1"/>
        </w:numPr>
        <w:tabs>
          <w:tab w:val="left" w:pos="993"/>
        </w:tabs>
        <w:spacing w:before="0" w:after="0" w:line="360" w:lineRule="exact"/>
        <w:ind w:left="0" w:right="-284" w:firstLine="567"/>
        <w:rPr>
          <w:rFonts w:ascii="Times New Roman" w:hAnsi="Times New Roman"/>
          <w:i w:val="0"/>
          <w:spacing w:val="2"/>
          <w:sz w:val="26"/>
          <w:szCs w:val="26"/>
        </w:rPr>
      </w:pPr>
      <w:r w:rsidRPr="004C0F57">
        <w:rPr>
          <w:rFonts w:ascii="Times New Roman" w:hAnsi="Times New Roman"/>
          <w:i w:val="0"/>
          <w:spacing w:val="2"/>
          <w:sz w:val="26"/>
          <w:szCs w:val="26"/>
        </w:rPr>
        <w:t>Сведения о предполагаемых методах и методиках</w:t>
      </w:r>
      <w:r w:rsidRPr="004C0F57">
        <w:rPr>
          <w:rFonts w:ascii="Times New Roman" w:hAnsi="Times New Roman"/>
          <w:i w:val="0"/>
          <w:spacing w:val="2"/>
          <w:sz w:val="26"/>
          <w:szCs w:val="26"/>
        </w:rPr>
        <w:br/>
        <w:t>прогнозирования и оценки, которые будут использованы для ОВОС</w:t>
      </w:r>
    </w:p>
    <w:p w14:paraId="67E489E3" w14:textId="77777777" w:rsidR="0003040F" w:rsidRPr="009865F8" w:rsidRDefault="0003040F" w:rsidP="009865F8">
      <w:pPr>
        <w:ind w:left="0" w:firstLine="0"/>
      </w:pPr>
      <w:r w:rsidRPr="009865F8">
        <w:t>При проведении ОВОС используется:</w:t>
      </w:r>
    </w:p>
    <w:p w14:paraId="458ABA88" w14:textId="77777777" w:rsidR="0003040F" w:rsidRPr="009865F8" w:rsidRDefault="00694D5B" w:rsidP="009865F8">
      <w:pPr>
        <w:ind w:left="0" w:firstLine="0"/>
      </w:pPr>
      <w:r w:rsidRPr="009865F8">
        <w:t>-</w:t>
      </w:r>
      <w:r w:rsidR="0003040F" w:rsidRPr="009865F8">
        <w:t>достоверная и актуальная исходная информация;</w:t>
      </w:r>
    </w:p>
    <w:p w14:paraId="7622D0EA" w14:textId="77777777" w:rsidR="0003040F" w:rsidRPr="009865F8" w:rsidRDefault="00694D5B" w:rsidP="009865F8">
      <w:pPr>
        <w:ind w:left="0" w:firstLine="0"/>
      </w:pPr>
      <w:r w:rsidRPr="009865F8">
        <w:t>-</w:t>
      </w:r>
      <w:r w:rsidR="0003040F" w:rsidRPr="009865F8">
        <w:t>методы и методики прогнозирования, оценки и расчетные данные, в соответствии с нормативно-правовыми актами, техническими нормативно-правовыми актами Республики Беларусь.</w:t>
      </w:r>
    </w:p>
    <w:p w14:paraId="30B59539" w14:textId="77777777" w:rsidR="00D63469" w:rsidRDefault="004A3F1F" w:rsidP="00DB7330">
      <w:pPr>
        <w:tabs>
          <w:tab w:val="left" w:pos="3261"/>
        </w:tabs>
        <w:ind w:left="851" w:right="141" w:firstLine="850"/>
      </w:pPr>
      <w:r>
        <w:t xml:space="preserve"> </w:t>
      </w:r>
    </w:p>
    <w:p w14:paraId="412A7B0E" w14:textId="77777777" w:rsidR="00D63469" w:rsidRPr="00D63469" w:rsidRDefault="009865F8" w:rsidP="00D63469">
      <w:pPr>
        <w:spacing w:line="276" w:lineRule="auto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>6</w:t>
      </w:r>
      <w:r w:rsidR="00D63469" w:rsidRPr="009C2618">
        <w:rPr>
          <w:b/>
          <w:bCs/>
          <w:color w:val="000000"/>
          <w:sz w:val="28"/>
          <w:szCs w:val="28"/>
        </w:rPr>
        <w:t xml:space="preserve"> </w:t>
      </w:r>
      <w:r w:rsidR="00D63469" w:rsidRPr="00D63469">
        <w:rPr>
          <w:b/>
          <w:bCs/>
          <w:color w:val="000000"/>
          <w:sz w:val="26"/>
          <w:szCs w:val="26"/>
        </w:rPr>
        <w:t>В отчете об ОВОС будет приведена информация по следующим</w:t>
      </w:r>
      <w:r w:rsidR="00D63469" w:rsidRPr="00D63469">
        <w:rPr>
          <w:b/>
          <w:bCs/>
          <w:color w:val="000000"/>
          <w:sz w:val="26"/>
          <w:szCs w:val="26"/>
        </w:rPr>
        <w:br/>
        <w:t>разделам:</w:t>
      </w:r>
    </w:p>
    <w:p w14:paraId="15BFAFA4" w14:textId="77777777" w:rsidR="00D63469" w:rsidRPr="009865F8" w:rsidRDefault="00D63469" w:rsidP="009865F8">
      <w:pPr>
        <w:ind w:left="0" w:firstLine="0"/>
      </w:pPr>
      <w:r w:rsidRPr="009865F8">
        <w:t>1.Оценка существующего состояния окружающей среды:</w:t>
      </w:r>
    </w:p>
    <w:p w14:paraId="75C1DB1A" w14:textId="77777777" w:rsidR="00D63469" w:rsidRPr="009865F8" w:rsidRDefault="00D63469" w:rsidP="009865F8">
      <w:pPr>
        <w:ind w:left="0" w:firstLine="0"/>
      </w:pPr>
      <w:r w:rsidRPr="009865F8">
        <w:t xml:space="preserve">Природные компоненты и объекты </w:t>
      </w:r>
    </w:p>
    <w:p w14:paraId="28FF5AF3" w14:textId="77777777" w:rsidR="00D63469" w:rsidRPr="009865F8" w:rsidRDefault="00D63469" w:rsidP="009865F8">
      <w:pPr>
        <w:ind w:left="0" w:firstLine="0"/>
      </w:pPr>
      <w:r w:rsidRPr="009865F8">
        <w:t>Природно-ресурсный потенциал территории планируемой деятельности.</w:t>
      </w:r>
    </w:p>
    <w:p w14:paraId="6750E255" w14:textId="77777777" w:rsidR="00D63469" w:rsidRPr="009865F8" w:rsidRDefault="00D63469" w:rsidP="009865F8">
      <w:pPr>
        <w:ind w:left="0" w:firstLine="0"/>
      </w:pPr>
      <w:r w:rsidRPr="009865F8">
        <w:t>Социально-экономические условия.</w:t>
      </w:r>
    </w:p>
    <w:p w14:paraId="2507D0B7" w14:textId="77777777" w:rsidR="00D63469" w:rsidRPr="009865F8" w:rsidRDefault="00D63469" w:rsidP="009865F8">
      <w:pPr>
        <w:ind w:left="0" w:firstLine="0"/>
      </w:pPr>
      <w:r w:rsidRPr="009865F8">
        <w:t>2. Воздействие планируемой деятельности (объекта) на окружающую среду:</w:t>
      </w:r>
    </w:p>
    <w:p w14:paraId="37DEBD4B" w14:textId="77777777" w:rsidR="00D63469" w:rsidRPr="009865F8" w:rsidRDefault="00D63469" w:rsidP="009865F8">
      <w:pPr>
        <w:pStyle w:val="aa"/>
        <w:numPr>
          <w:ilvl w:val="0"/>
          <w:numId w:val="6"/>
        </w:numPr>
      </w:pPr>
      <w:r w:rsidRPr="009865F8">
        <w:t>Воздействие на атмосферный воздух</w:t>
      </w:r>
    </w:p>
    <w:p w14:paraId="7710C4A7" w14:textId="77777777" w:rsidR="00D63469" w:rsidRPr="009865F8" w:rsidRDefault="00D63469" w:rsidP="009865F8">
      <w:pPr>
        <w:pStyle w:val="aa"/>
        <w:numPr>
          <w:ilvl w:val="0"/>
          <w:numId w:val="6"/>
        </w:numPr>
      </w:pPr>
      <w:r w:rsidRPr="009865F8">
        <w:t>Воздействие физических факторов</w:t>
      </w:r>
    </w:p>
    <w:p w14:paraId="595535C6" w14:textId="77777777" w:rsidR="00D63469" w:rsidRPr="009865F8" w:rsidRDefault="00D63469" w:rsidP="009865F8">
      <w:pPr>
        <w:pStyle w:val="aa"/>
        <w:numPr>
          <w:ilvl w:val="0"/>
          <w:numId w:val="6"/>
        </w:numPr>
      </w:pPr>
      <w:r w:rsidRPr="009865F8">
        <w:t>Воздействие на поверхностные и подземные воды</w:t>
      </w:r>
    </w:p>
    <w:p w14:paraId="34FCD78E" w14:textId="77777777" w:rsidR="00D63469" w:rsidRPr="009865F8" w:rsidRDefault="00D63469" w:rsidP="009865F8">
      <w:pPr>
        <w:pStyle w:val="aa"/>
        <w:numPr>
          <w:ilvl w:val="0"/>
          <w:numId w:val="6"/>
        </w:numPr>
      </w:pPr>
      <w:r w:rsidRPr="009865F8">
        <w:t>Воздействие на земельные ресурсы и почвенный покров</w:t>
      </w:r>
    </w:p>
    <w:p w14:paraId="62E62844" w14:textId="77777777" w:rsidR="00D63469" w:rsidRPr="009865F8" w:rsidRDefault="00D63469" w:rsidP="009865F8">
      <w:pPr>
        <w:pStyle w:val="aa"/>
        <w:numPr>
          <w:ilvl w:val="0"/>
          <w:numId w:val="6"/>
        </w:numPr>
      </w:pPr>
      <w:r w:rsidRPr="009865F8">
        <w:t>Воздействие на растительный и животный мир</w:t>
      </w:r>
    </w:p>
    <w:p w14:paraId="32A3B60F" w14:textId="77777777" w:rsidR="00D63469" w:rsidRPr="009865F8" w:rsidRDefault="00D63469" w:rsidP="009865F8">
      <w:pPr>
        <w:pStyle w:val="aa"/>
        <w:numPr>
          <w:ilvl w:val="0"/>
          <w:numId w:val="6"/>
        </w:numPr>
      </w:pPr>
      <w:r w:rsidRPr="009865F8">
        <w:t>Воздействие на природные объекты, подлежащие особой или специальной охране</w:t>
      </w:r>
    </w:p>
    <w:p w14:paraId="4D8C32DE" w14:textId="77777777" w:rsidR="00D63469" w:rsidRPr="009865F8" w:rsidRDefault="00D63469" w:rsidP="009865F8">
      <w:pPr>
        <w:pStyle w:val="aa"/>
        <w:numPr>
          <w:ilvl w:val="0"/>
          <w:numId w:val="6"/>
        </w:numPr>
      </w:pPr>
      <w:r w:rsidRPr="009865F8">
        <w:t>Образование отходов производства.</w:t>
      </w:r>
    </w:p>
    <w:p w14:paraId="16884B30" w14:textId="77777777" w:rsidR="00D63469" w:rsidRPr="009865F8" w:rsidRDefault="00D63469" w:rsidP="009865F8">
      <w:pPr>
        <w:ind w:left="0" w:firstLine="0"/>
      </w:pPr>
      <w:r w:rsidRPr="009865F8">
        <w:t>3. Прогноз и оценка возможного изменения состояния окружающей среды.</w:t>
      </w:r>
    </w:p>
    <w:p w14:paraId="05B9306E" w14:textId="77777777" w:rsidR="00D63469" w:rsidRPr="009865F8" w:rsidRDefault="00D63469" w:rsidP="009865F8">
      <w:pPr>
        <w:ind w:left="0" w:firstLine="0"/>
      </w:pPr>
      <w:r w:rsidRPr="009865F8">
        <w:t>4.Мероприятия по предотвращению, минимизации и (или) компенсации</w:t>
      </w:r>
      <w:r w:rsidRPr="009865F8">
        <w:br/>
        <w:t xml:space="preserve">воздействия, в т.ч. мероприятия по снижению риска возникновения проектных и </w:t>
      </w:r>
      <w:proofErr w:type="spellStart"/>
      <w:r w:rsidRPr="009865F8">
        <w:t>запроектных</w:t>
      </w:r>
      <w:proofErr w:type="spellEnd"/>
      <w:r w:rsidRPr="009865F8">
        <w:t xml:space="preserve"> аварийных ситуаций.</w:t>
      </w:r>
    </w:p>
    <w:p w14:paraId="2C83A415" w14:textId="77777777" w:rsidR="00D63469" w:rsidRPr="009865F8" w:rsidRDefault="00D63469" w:rsidP="009865F8">
      <w:pPr>
        <w:ind w:left="0" w:firstLine="0"/>
      </w:pPr>
      <w:r w:rsidRPr="009865F8">
        <w:t>5.Оценка возможного значительного вредного трансграничного воздействия планируемой деятельности</w:t>
      </w:r>
    </w:p>
    <w:p w14:paraId="513A9557" w14:textId="77777777" w:rsidR="00D63469" w:rsidRPr="009865F8" w:rsidRDefault="00D63469" w:rsidP="009865F8">
      <w:pPr>
        <w:ind w:left="0" w:firstLine="0"/>
      </w:pPr>
      <w:r w:rsidRPr="009865F8">
        <w:lastRenderedPageBreak/>
        <w:t>6. Условия для проектирования объекта.</w:t>
      </w:r>
    </w:p>
    <w:p w14:paraId="4F801108" w14:textId="77777777" w:rsidR="00D63469" w:rsidRPr="009865F8" w:rsidRDefault="00D63469" w:rsidP="009865F8">
      <w:pPr>
        <w:ind w:left="0" w:firstLine="0"/>
      </w:pPr>
      <w:r w:rsidRPr="009865F8">
        <w:t>7. Оценка значимости воздействия объекта на окружающую среду</w:t>
      </w:r>
    </w:p>
    <w:p w14:paraId="7F1A455B" w14:textId="77777777" w:rsidR="00D63469" w:rsidRPr="00D63469" w:rsidRDefault="00D63469" w:rsidP="00DB7330">
      <w:pPr>
        <w:tabs>
          <w:tab w:val="left" w:pos="3261"/>
        </w:tabs>
        <w:ind w:left="851" w:right="141" w:firstLine="850"/>
        <w:rPr>
          <w:sz w:val="26"/>
          <w:szCs w:val="26"/>
        </w:rPr>
      </w:pPr>
    </w:p>
    <w:p w14:paraId="2DE3B204" w14:textId="77777777" w:rsidR="00D63469" w:rsidRPr="00D63469" w:rsidRDefault="00D63469" w:rsidP="00DB7330">
      <w:pPr>
        <w:tabs>
          <w:tab w:val="left" w:pos="3261"/>
        </w:tabs>
        <w:ind w:left="851" w:right="141" w:firstLine="850"/>
        <w:rPr>
          <w:sz w:val="26"/>
          <w:szCs w:val="26"/>
        </w:rPr>
      </w:pPr>
    </w:p>
    <w:p w14:paraId="133103F8" w14:textId="77777777" w:rsidR="00D63469" w:rsidRDefault="00D63469" w:rsidP="00DB7330">
      <w:pPr>
        <w:tabs>
          <w:tab w:val="left" w:pos="3261"/>
        </w:tabs>
        <w:ind w:left="851" w:right="141" w:firstLine="850"/>
      </w:pPr>
    </w:p>
    <w:p w14:paraId="5A7203A1" w14:textId="77777777" w:rsidR="00D63469" w:rsidRDefault="00D63469" w:rsidP="00212D09">
      <w:pPr>
        <w:tabs>
          <w:tab w:val="left" w:pos="3261"/>
        </w:tabs>
        <w:ind w:left="0" w:right="141" w:firstLine="0"/>
      </w:pPr>
    </w:p>
    <w:sectPr w:rsidR="00D63469" w:rsidSect="00925CE5">
      <w:pgSz w:w="11906" w:h="16838"/>
      <w:pgMar w:top="426" w:right="850" w:bottom="568" w:left="1701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A884A" w14:textId="77777777" w:rsidR="00CE6CBF" w:rsidRDefault="00CE6CBF" w:rsidP="00AE71FC">
      <w:r>
        <w:separator/>
      </w:r>
    </w:p>
  </w:endnote>
  <w:endnote w:type="continuationSeparator" w:id="0">
    <w:p w14:paraId="56ACA0E2" w14:textId="77777777" w:rsidR="00CE6CBF" w:rsidRDefault="00CE6CBF" w:rsidP="00AE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rinna Ligh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6FEF3" w14:textId="77777777" w:rsidR="00CE6CBF" w:rsidRDefault="00CE6CBF" w:rsidP="00AE71FC">
      <w:r>
        <w:separator/>
      </w:r>
    </w:p>
  </w:footnote>
  <w:footnote w:type="continuationSeparator" w:id="0">
    <w:p w14:paraId="683C0089" w14:textId="77777777" w:rsidR="00CE6CBF" w:rsidRDefault="00CE6CBF" w:rsidP="00AE7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8BF"/>
    <w:multiLevelType w:val="hybridMultilevel"/>
    <w:tmpl w:val="0EF4268E"/>
    <w:lvl w:ilvl="0" w:tplc="099C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1652E0"/>
    <w:multiLevelType w:val="hybridMultilevel"/>
    <w:tmpl w:val="C31A6DFA"/>
    <w:lvl w:ilvl="0" w:tplc="54628514">
      <w:start w:val="1"/>
      <w:numFmt w:val="decimal"/>
      <w:lvlText w:val="5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6EA0A7A"/>
    <w:multiLevelType w:val="hybridMultilevel"/>
    <w:tmpl w:val="4D540EDE"/>
    <w:lvl w:ilvl="0" w:tplc="2E5A8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5A849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67E06"/>
    <w:multiLevelType w:val="hybridMultilevel"/>
    <w:tmpl w:val="E36AF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91E53"/>
    <w:multiLevelType w:val="hybridMultilevel"/>
    <w:tmpl w:val="74DA36D6"/>
    <w:lvl w:ilvl="0" w:tplc="0C00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52D18E9"/>
    <w:multiLevelType w:val="hybridMultilevel"/>
    <w:tmpl w:val="46C2FB10"/>
    <w:lvl w:ilvl="0" w:tplc="CC346C3A">
      <w:start w:val="1"/>
      <w:numFmt w:val="decimal"/>
      <w:lvlText w:val="%1"/>
      <w:lvlJc w:val="left"/>
      <w:pPr>
        <w:ind w:left="9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num w:numId="1" w16cid:durableId="209650963">
    <w:abstractNumId w:val="5"/>
  </w:num>
  <w:num w:numId="2" w16cid:durableId="1740012800">
    <w:abstractNumId w:val="0"/>
  </w:num>
  <w:num w:numId="3" w16cid:durableId="629285147">
    <w:abstractNumId w:val="2"/>
  </w:num>
  <w:num w:numId="4" w16cid:durableId="2011055699">
    <w:abstractNumId w:val="1"/>
  </w:num>
  <w:num w:numId="5" w16cid:durableId="1823883738">
    <w:abstractNumId w:val="4"/>
  </w:num>
  <w:num w:numId="6" w16cid:durableId="814220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77"/>
    <w:rsid w:val="00003449"/>
    <w:rsid w:val="00030048"/>
    <w:rsid w:val="0003040F"/>
    <w:rsid w:val="00055C36"/>
    <w:rsid w:val="00057FC8"/>
    <w:rsid w:val="00070AD9"/>
    <w:rsid w:val="00071AE8"/>
    <w:rsid w:val="00091654"/>
    <w:rsid w:val="00091B12"/>
    <w:rsid w:val="000976F6"/>
    <w:rsid w:val="000A4D6C"/>
    <w:rsid w:val="000C0F92"/>
    <w:rsid w:val="000D0EAA"/>
    <w:rsid w:val="000D1DB5"/>
    <w:rsid w:val="000E4F0B"/>
    <w:rsid w:val="000F3DF6"/>
    <w:rsid w:val="000F4526"/>
    <w:rsid w:val="001007BA"/>
    <w:rsid w:val="001044D0"/>
    <w:rsid w:val="001201C9"/>
    <w:rsid w:val="001247DE"/>
    <w:rsid w:val="00133DD5"/>
    <w:rsid w:val="00175683"/>
    <w:rsid w:val="00175AE7"/>
    <w:rsid w:val="00175FFB"/>
    <w:rsid w:val="00182D5E"/>
    <w:rsid w:val="001A315D"/>
    <w:rsid w:val="001A631B"/>
    <w:rsid w:val="001B3338"/>
    <w:rsid w:val="001B5F3E"/>
    <w:rsid w:val="001B7889"/>
    <w:rsid w:val="001C6B7A"/>
    <w:rsid w:val="001D272E"/>
    <w:rsid w:val="002009D2"/>
    <w:rsid w:val="002060A1"/>
    <w:rsid w:val="00206690"/>
    <w:rsid w:val="00210E8A"/>
    <w:rsid w:val="00212D09"/>
    <w:rsid w:val="00214122"/>
    <w:rsid w:val="00223278"/>
    <w:rsid w:val="00242D39"/>
    <w:rsid w:val="002608D6"/>
    <w:rsid w:val="0026230F"/>
    <w:rsid w:val="00277130"/>
    <w:rsid w:val="00286669"/>
    <w:rsid w:val="002A1F67"/>
    <w:rsid w:val="002C1136"/>
    <w:rsid w:val="002C33AF"/>
    <w:rsid w:val="0034015C"/>
    <w:rsid w:val="00350B11"/>
    <w:rsid w:val="00352E5B"/>
    <w:rsid w:val="00363D3A"/>
    <w:rsid w:val="003715F7"/>
    <w:rsid w:val="003724A6"/>
    <w:rsid w:val="00374958"/>
    <w:rsid w:val="00384704"/>
    <w:rsid w:val="003B02EB"/>
    <w:rsid w:val="003D0336"/>
    <w:rsid w:val="003D7816"/>
    <w:rsid w:val="003F12BC"/>
    <w:rsid w:val="003F2CC2"/>
    <w:rsid w:val="004037EB"/>
    <w:rsid w:val="004105B0"/>
    <w:rsid w:val="004343A0"/>
    <w:rsid w:val="00437FC7"/>
    <w:rsid w:val="004465D8"/>
    <w:rsid w:val="00446B3F"/>
    <w:rsid w:val="004530FB"/>
    <w:rsid w:val="00474DF5"/>
    <w:rsid w:val="004944B5"/>
    <w:rsid w:val="004A3208"/>
    <w:rsid w:val="004A3F1F"/>
    <w:rsid w:val="004B0519"/>
    <w:rsid w:val="004C0F57"/>
    <w:rsid w:val="004C1551"/>
    <w:rsid w:val="004C7C6B"/>
    <w:rsid w:val="004D714C"/>
    <w:rsid w:val="004E683B"/>
    <w:rsid w:val="004E7FF4"/>
    <w:rsid w:val="004F0546"/>
    <w:rsid w:val="00510006"/>
    <w:rsid w:val="0051176C"/>
    <w:rsid w:val="00517A8A"/>
    <w:rsid w:val="00544FB6"/>
    <w:rsid w:val="005463B9"/>
    <w:rsid w:val="00551CFB"/>
    <w:rsid w:val="00562661"/>
    <w:rsid w:val="00563808"/>
    <w:rsid w:val="005671ED"/>
    <w:rsid w:val="005752EC"/>
    <w:rsid w:val="00582907"/>
    <w:rsid w:val="00584446"/>
    <w:rsid w:val="00596578"/>
    <w:rsid w:val="005A3417"/>
    <w:rsid w:val="005B07B3"/>
    <w:rsid w:val="005B1F3E"/>
    <w:rsid w:val="005B221E"/>
    <w:rsid w:val="005B45E0"/>
    <w:rsid w:val="005B69A9"/>
    <w:rsid w:val="005B7551"/>
    <w:rsid w:val="005C7F2D"/>
    <w:rsid w:val="005D4465"/>
    <w:rsid w:val="005D7904"/>
    <w:rsid w:val="005E025A"/>
    <w:rsid w:val="005F1A77"/>
    <w:rsid w:val="006167FF"/>
    <w:rsid w:val="00632126"/>
    <w:rsid w:val="00633BEB"/>
    <w:rsid w:val="00643BBB"/>
    <w:rsid w:val="00654591"/>
    <w:rsid w:val="006701C7"/>
    <w:rsid w:val="00694D5B"/>
    <w:rsid w:val="006A7A7C"/>
    <w:rsid w:val="006C4EA2"/>
    <w:rsid w:val="006D6C52"/>
    <w:rsid w:val="006E646C"/>
    <w:rsid w:val="006E7245"/>
    <w:rsid w:val="006F06DA"/>
    <w:rsid w:val="006F3A4D"/>
    <w:rsid w:val="006F65A7"/>
    <w:rsid w:val="006F6947"/>
    <w:rsid w:val="007030B7"/>
    <w:rsid w:val="007031C6"/>
    <w:rsid w:val="00725D4C"/>
    <w:rsid w:val="007372A1"/>
    <w:rsid w:val="00764467"/>
    <w:rsid w:val="00771969"/>
    <w:rsid w:val="007750E0"/>
    <w:rsid w:val="00790B3A"/>
    <w:rsid w:val="007A2EB9"/>
    <w:rsid w:val="007A65BD"/>
    <w:rsid w:val="007A7A59"/>
    <w:rsid w:val="007B7F9B"/>
    <w:rsid w:val="007C2453"/>
    <w:rsid w:val="007F2382"/>
    <w:rsid w:val="0080210E"/>
    <w:rsid w:val="008051E0"/>
    <w:rsid w:val="00820603"/>
    <w:rsid w:val="008409F7"/>
    <w:rsid w:val="008A1978"/>
    <w:rsid w:val="008A425C"/>
    <w:rsid w:val="008A7F2D"/>
    <w:rsid w:val="008C0F13"/>
    <w:rsid w:val="008E127B"/>
    <w:rsid w:val="008E4277"/>
    <w:rsid w:val="008F2317"/>
    <w:rsid w:val="00914D04"/>
    <w:rsid w:val="00917113"/>
    <w:rsid w:val="00925CE5"/>
    <w:rsid w:val="009436EE"/>
    <w:rsid w:val="00952FBE"/>
    <w:rsid w:val="00962D73"/>
    <w:rsid w:val="00966342"/>
    <w:rsid w:val="009675E1"/>
    <w:rsid w:val="009865F8"/>
    <w:rsid w:val="00993991"/>
    <w:rsid w:val="00997C53"/>
    <w:rsid w:val="009A016C"/>
    <w:rsid w:val="009A14A5"/>
    <w:rsid w:val="009C7C4A"/>
    <w:rsid w:val="009E6AC7"/>
    <w:rsid w:val="00A03B91"/>
    <w:rsid w:val="00A04A17"/>
    <w:rsid w:val="00A3785A"/>
    <w:rsid w:val="00A432F2"/>
    <w:rsid w:val="00A45D3A"/>
    <w:rsid w:val="00A524F4"/>
    <w:rsid w:val="00A52EEC"/>
    <w:rsid w:val="00A62A58"/>
    <w:rsid w:val="00A7024A"/>
    <w:rsid w:val="00A71602"/>
    <w:rsid w:val="00A72F2D"/>
    <w:rsid w:val="00A776B3"/>
    <w:rsid w:val="00A81EAC"/>
    <w:rsid w:val="00AB53D6"/>
    <w:rsid w:val="00AD02DF"/>
    <w:rsid w:val="00AD0421"/>
    <w:rsid w:val="00AD5936"/>
    <w:rsid w:val="00AE71FC"/>
    <w:rsid w:val="00B01C2F"/>
    <w:rsid w:val="00B27B6F"/>
    <w:rsid w:val="00B3477F"/>
    <w:rsid w:val="00B34D53"/>
    <w:rsid w:val="00B40D22"/>
    <w:rsid w:val="00B53420"/>
    <w:rsid w:val="00B71972"/>
    <w:rsid w:val="00B72C15"/>
    <w:rsid w:val="00B7718F"/>
    <w:rsid w:val="00B93921"/>
    <w:rsid w:val="00B965D0"/>
    <w:rsid w:val="00B97B80"/>
    <w:rsid w:val="00BA2B74"/>
    <w:rsid w:val="00BA450E"/>
    <w:rsid w:val="00BE24F0"/>
    <w:rsid w:val="00BE6FEE"/>
    <w:rsid w:val="00BF78EA"/>
    <w:rsid w:val="00C01A2C"/>
    <w:rsid w:val="00C10639"/>
    <w:rsid w:val="00C111F4"/>
    <w:rsid w:val="00C2200E"/>
    <w:rsid w:val="00C2555C"/>
    <w:rsid w:val="00C314AF"/>
    <w:rsid w:val="00C377DE"/>
    <w:rsid w:val="00C45D94"/>
    <w:rsid w:val="00C5237C"/>
    <w:rsid w:val="00C5283F"/>
    <w:rsid w:val="00C61EC7"/>
    <w:rsid w:val="00C6443B"/>
    <w:rsid w:val="00C653D4"/>
    <w:rsid w:val="00C80ADF"/>
    <w:rsid w:val="00C8393B"/>
    <w:rsid w:val="00C864BB"/>
    <w:rsid w:val="00CB10C1"/>
    <w:rsid w:val="00CB4CDF"/>
    <w:rsid w:val="00CC08AD"/>
    <w:rsid w:val="00CE1B27"/>
    <w:rsid w:val="00CE6CBF"/>
    <w:rsid w:val="00CF035A"/>
    <w:rsid w:val="00D16F6A"/>
    <w:rsid w:val="00D258DD"/>
    <w:rsid w:val="00D347AA"/>
    <w:rsid w:val="00D45255"/>
    <w:rsid w:val="00D50E65"/>
    <w:rsid w:val="00D51C75"/>
    <w:rsid w:val="00D63469"/>
    <w:rsid w:val="00D80CDE"/>
    <w:rsid w:val="00D8374D"/>
    <w:rsid w:val="00D956F4"/>
    <w:rsid w:val="00DA160D"/>
    <w:rsid w:val="00DB7330"/>
    <w:rsid w:val="00DC0FA9"/>
    <w:rsid w:val="00DE0C7F"/>
    <w:rsid w:val="00DE37BB"/>
    <w:rsid w:val="00DF0DF5"/>
    <w:rsid w:val="00DF2DE5"/>
    <w:rsid w:val="00DF302B"/>
    <w:rsid w:val="00DF3436"/>
    <w:rsid w:val="00E0275E"/>
    <w:rsid w:val="00E1720E"/>
    <w:rsid w:val="00E43ABC"/>
    <w:rsid w:val="00E47941"/>
    <w:rsid w:val="00E52649"/>
    <w:rsid w:val="00E76DBE"/>
    <w:rsid w:val="00E83EC0"/>
    <w:rsid w:val="00E871F7"/>
    <w:rsid w:val="00E91745"/>
    <w:rsid w:val="00E93792"/>
    <w:rsid w:val="00EB0558"/>
    <w:rsid w:val="00EB3D38"/>
    <w:rsid w:val="00EB7CDC"/>
    <w:rsid w:val="00ED57BB"/>
    <w:rsid w:val="00EF29A2"/>
    <w:rsid w:val="00F024AE"/>
    <w:rsid w:val="00F10549"/>
    <w:rsid w:val="00F36560"/>
    <w:rsid w:val="00F50FAD"/>
    <w:rsid w:val="00F54E58"/>
    <w:rsid w:val="00F61CA2"/>
    <w:rsid w:val="00F65961"/>
    <w:rsid w:val="00F74645"/>
    <w:rsid w:val="00F808DF"/>
    <w:rsid w:val="00FB24F7"/>
    <w:rsid w:val="00FD7760"/>
    <w:rsid w:val="00FE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621EB"/>
  <w15:docId w15:val="{9C90F93B-69F4-4E5F-9EE1-E302EBB3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277"/>
    <w:pPr>
      <w:spacing w:after="0" w:line="240" w:lineRule="auto"/>
      <w:ind w:left="284" w:right="284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aliases w:val="2 цифры,OG Heading 2,h2,1.1,H2,Titre 2 Car,Titre 2 Car1,Titre 2 Car Car,Titre 2 Car Car +...,Заголовок 2 Знак3,Заголовок 2 Знак Знак,Заголовок 2 Знак2 Знак Знак,Заголовок 2 Знак Знак1 Знак Знак,Заголовок 2 Знак1 Знак Знак Знак Знак,§1.1"/>
    <w:basedOn w:val="a"/>
    <w:next w:val="a"/>
    <w:link w:val="20"/>
    <w:qFormat/>
    <w:rsid w:val="008E4277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2 цифры Знак,OG Heading 2 Знак,h2 Знак,1.1 Знак,H2 Знак,Titre 2 Car Знак,Titre 2 Car1 Знак,Titre 2 Car Car Знак,Titre 2 Car Car +... Знак,Заголовок 2 Знак3 Знак,Заголовок 2 Знак Знак Знак,Заголовок 2 Знак2 Знак Знак Знак,§1.1 Знак"/>
    <w:basedOn w:val="a0"/>
    <w:link w:val="2"/>
    <w:rsid w:val="008E4277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Body Text"/>
    <w:aliases w:val="Знак,Знак Знак,Основной текст Знак Знак,Основной текст Знак1,Знак9 Знак,Знак9"/>
    <w:basedOn w:val="a"/>
    <w:link w:val="a4"/>
    <w:qFormat/>
    <w:rsid w:val="008E4277"/>
    <w:pPr>
      <w:spacing w:after="120"/>
      <w:ind w:left="0"/>
    </w:pPr>
    <w:rPr>
      <w:rFonts w:ascii="Korinna Light" w:hAnsi="Korinna Light"/>
    </w:rPr>
  </w:style>
  <w:style w:type="character" w:customStyle="1" w:styleId="a4">
    <w:name w:val="Основной текст Знак"/>
    <w:aliases w:val="Знак Знак1,Знак Знак Знак,Основной текст Знак Знак Знак,Основной текст Знак1 Знак,Знак9 Знак Знак,Знак9 Знак1"/>
    <w:basedOn w:val="a0"/>
    <w:link w:val="a3"/>
    <w:rsid w:val="008E4277"/>
    <w:rPr>
      <w:rFonts w:ascii="Korinna Light" w:eastAsia="Times New Roman" w:hAnsi="Korinna Light" w:cs="Times New Roman"/>
      <w:sz w:val="24"/>
      <w:szCs w:val="20"/>
      <w:lang w:eastAsia="ru-RU"/>
    </w:rPr>
  </w:style>
  <w:style w:type="paragraph" w:customStyle="1" w:styleId="a5">
    <w:name w:val="Пункт договора"/>
    <w:basedOn w:val="a"/>
    <w:uiPriority w:val="99"/>
    <w:rsid w:val="00C111F4"/>
    <w:pPr>
      <w:widowControl w:val="0"/>
      <w:tabs>
        <w:tab w:val="num" w:pos="705"/>
      </w:tabs>
      <w:ind w:left="705" w:right="0" w:hanging="705"/>
    </w:pPr>
    <w:rPr>
      <w:rFonts w:ascii="Arial" w:hAnsi="Arial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1D27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272E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097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47941"/>
    <w:rPr>
      <w:color w:val="0000FF"/>
      <w:u w:val="single"/>
    </w:rPr>
  </w:style>
  <w:style w:type="paragraph" w:customStyle="1" w:styleId="point">
    <w:name w:val="point"/>
    <w:basedOn w:val="a"/>
    <w:rsid w:val="00E47941"/>
    <w:pPr>
      <w:spacing w:before="160" w:after="160"/>
      <w:ind w:left="0" w:right="0"/>
    </w:pPr>
    <w:rPr>
      <w:rFonts w:eastAsiaTheme="minorEastAsia"/>
      <w:szCs w:val="24"/>
    </w:rPr>
  </w:style>
  <w:style w:type="paragraph" w:customStyle="1" w:styleId="underpoint">
    <w:name w:val="underpoint"/>
    <w:basedOn w:val="a"/>
    <w:rsid w:val="00E47941"/>
    <w:pPr>
      <w:spacing w:before="160" w:after="160"/>
      <w:ind w:left="0" w:right="0"/>
    </w:pPr>
    <w:rPr>
      <w:rFonts w:eastAsiaTheme="minorEastAsia"/>
      <w:szCs w:val="24"/>
    </w:rPr>
  </w:style>
  <w:style w:type="paragraph" w:customStyle="1" w:styleId="newncpi0">
    <w:name w:val="newncpi0"/>
    <w:basedOn w:val="a"/>
    <w:rsid w:val="00E47941"/>
    <w:pPr>
      <w:spacing w:before="160" w:after="160"/>
      <w:ind w:left="0" w:right="0" w:firstLine="0"/>
    </w:pPr>
    <w:rPr>
      <w:rFonts w:eastAsiaTheme="minorEastAsia"/>
      <w:szCs w:val="24"/>
    </w:rPr>
  </w:style>
  <w:style w:type="paragraph" w:styleId="aa">
    <w:name w:val="List Paragraph"/>
    <w:basedOn w:val="a"/>
    <w:uiPriority w:val="34"/>
    <w:qFormat/>
    <w:rsid w:val="005B1F3E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E71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E71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AE71F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E71F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C6B7A"/>
    <w:rPr>
      <w:color w:val="605E5C"/>
      <w:shd w:val="clear" w:color="auto" w:fill="E1DFDD"/>
    </w:rPr>
  </w:style>
  <w:style w:type="table" w:customStyle="1" w:styleId="7">
    <w:name w:val="Сетка таблицы7"/>
    <w:basedOn w:val="a1"/>
    <w:next w:val="a8"/>
    <w:uiPriority w:val="39"/>
    <w:rsid w:val="00997C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7A7A59"/>
    <w:pPr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35">
    <w:name w:val="Font Style35"/>
    <w:basedOn w:val="a0"/>
    <w:rsid w:val="007A7A59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6A7A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olptf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EAEB0-D484-44A4-9F75-19BAF4B88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Рабчевский Андрей Александрович</dc:creator>
  <cp:keywords/>
  <dc:description/>
  <cp:lastModifiedBy>Технолог2 (Технологический отдел)</cp:lastModifiedBy>
  <cp:revision>6</cp:revision>
  <cp:lastPrinted>2025-08-21T13:38:00Z</cp:lastPrinted>
  <dcterms:created xsi:type="dcterms:W3CDTF">2026-03-03T11:34:00Z</dcterms:created>
  <dcterms:modified xsi:type="dcterms:W3CDTF">2026-03-03T11:49:00Z</dcterms:modified>
</cp:coreProperties>
</file>