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1B5" w:rsidRPr="00F841B5" w:rsidRDefault="00F841B5" w:rsidP="00F841B5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lang w:eastAsia="ru-RU"/>
        </w:rPr>
      </w:pPr>
      <w:r w:rsidRPr="00F841B5">
        <w:rPr>
          <w:rFonts w:ascii="Times New Roman" w:eastAsia="Times New Roman" w:hAnsi="Times New Roman" w:cs="Times New Roman"/>
          <w:b/>
          <w:bCs/>
          <w:color w:val="001F46"/>
          <w:sz w:val="36"/>
          <w:szCs w:val="36"/>
          <w:lang w:eastAsia="ru-RU"/>
        </w:rPr>
        <w:t>Архив органов, регистрирующих акты гражданского состояния, главного управления юстиции Минского облисполкома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г. Минск, ул. К. Либкнехта, 68, 1 этаж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133D"/>
          <w:sz w:val="24"/>
          <w:szCs w:val="24"/>
          <w:lang w:eastAsia="ru-RU"/>
        </w:rPr>
      </w:pPr>
      <w:r w:rsidRPr="00F841B5">
        <w:rPr>
          <w:rFonts w:ascii="Arial" w:eastAsia="Times New Roman" w:hAnsi="Arial" w:cs="Arial"/>
          <w:b/>
          <w:bCs/>
          <w:color w:val="00133D"/>
          <w:sz w:val="24"/>
          <w:szCs w:val="24"/>
          <w:lang w:eastAsia="ru-RU"/>
        </w:rPr>
        <w:t> 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Ответственными за осуществление административных процедур, выполняемых архивом органов, регистрирующих акты гражданского состояния, являются: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главный специалист – 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кабинет № 103, телефон 208 51 82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 xml:space="preserve">главный специалист – </w:t>
      </w:r>
      <w:proofErr w:type="spellStart"/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Корнето</w:t>
      </w:r>
      <w:proofErr w:type="spellEnd"/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 xml:space="preserve"> Елена </w:t>
      </w:r>
      <w:proofErr w:type="spellStart"/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Ярославовна</w:t>
      </w:r>
      <w:proofErr w:type="spellEnd"/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кабинет № 106, телефон 208 49 73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  <w:t> </w:t>
      </w:r>
    </w:p>
    <w:p w:rsid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133D"/>
          <w:sz w:val="40"/>
          <w:szCs w:val="40"/>
          <w:lang w:eastAsia="ru-RU"/>
        </w:rPr>
      </w:pPr>
      <w:r w:rsidRPr="00F841B5">
        <w:rPr>
          <w:rFonts w:ascii="Times New Roman" w:eastAsia="Times New Roman" w:hAnsi="Times New Roman" w:cs="Times New Roman"/>
          <w:b/>
          <w:bCs/>
          <w:color w:val="00133D"/>
          <w:sz w:val="40"/>
          <w:szCs w:val="40"/>
          <w:lang w:eastAsia="ru-RU"/>
        </w:rPr>
        <w:t>Время приёма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0"/>
          <w:szCs w:val="40"/>
          <w:lang w:eastAsia="ru-RU"/>
        </w:rPr>
      </w:pP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  <w:t>Понедельник: с 11:00-13.00, 14.00- 20:00.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  <w:t>Вторник – пятница: с 8:0</w:t>
      </w:r>
      <w:bookmarkStart w:id="0" w:name="_GoBack"/>
      <w:bookmarkEnd w:id="0"/>
      <w:r w:rsidRPr="00F841B5"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  <w:t>0-13.</w:t>
      </w:r>
      <w:proofErr w:type="gramStart"/>
      <w:r w:rsidRPr="00F841B5"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  <w:t>00,  14.00</w:t>
      </w:r>
      <w:proofErr w:type="gramEnd"/>
      <w:r w:rsidRPr="00F841B5"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  <w:t>-17:00.</w:t>
      </w:r>
    </w:p>
    <w:p w:rsidR="00F841B5" w:rsidRPr="00F841B5" w:rsidRDefault="00F841B5" w:rsidP="00F841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</w:pPr>
      <w:r w:rsidRPr="00F841B5">
        <w:rPr>
          <w:rFonts w:ascii="Times New Roman" w:eastAsia="Times New Roman" w:hAnsi="Times New Roman" w:cs="Times New Roman"/>
          <w:color w:val="00133D"/>
          <w:sz w:val="48"/>
          <w:szCs w:val="48"/>
          <w:lang w:eastAsia="ru-RU"/>
        </w:rPr>
        <w:t>Выходные дни: суббота, воскресенье.</w:t>
      </w:r>
    </w:p>
    <w:p w:rsidR="00E077CB" w:rsidRPr="00F841B5" w:rsidRDefault="00E077CB" w:rsidP="00F841B5">
      <w:pPr>
        <w:jc w:val="both"/>
        <w:rPr>
          <w:sz w:val="48"/>
          <w:szCs w:val="48"/>
        </w:rPr>
      </w:pPr>
    </w:p>
    <w:sectPr w:rsidR="00E077CB" w:rsidRPr="00F8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B5"/>
    <w:rsid w:val="00E077CB"/>
    <w:rsid w:val="00F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D30C"/>
  <w15:chartTrackingRefBased/>
  <w15:docId w15:val="{3FFE9560-C532-4D11-8FBA-3113702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Лиходиевская О.В.</dc:creator>
  <cp:keywords/>
  <dc:description/>
  <cp:lastModifiedBy>Лиходиевская О.В.</cp:lastModifiedBy>
  <cp:revision>1</cp:revision>
  <cp:lastPrinted>2026-05-08T08:34:00Z</cp:lastPrinted>
  <dcterms:created xsi:type="dcterms:W3CDTF">2026-05-08T08:32:00Z</dcterms:created>
  <dcterms:modified xsi:type="dcterms:W3CDTF">2026-05-08T08:35:00Z</dcterms:modified>
</cp:coreProperties>
</file>